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12" w:rsidRDefault="000B1D12" w:rsidP="000B1D12">
      <w:pPr>
        <w:jc w:val="center"/>
        <w:rPr>
          <w:b/>
          <w:sz w:val="52"/>
          <w:szCs w:val="52"/>
        </w:rPr>
      </w:pPr>
    </w:p>
    <w:p w:rsidR="000B1D12" w:rsidRPr="00BF267E" w:rsidRDefault="000B1D12" w:rsidP="000B1D12">
      <w:pPr>
        <w:jc w:val="center"/>
        <w:rPr>
          <w:b/>
          <w:sz w:val="52"/>
          <w:szCs w:val="52"/>
        </w:rPr>
      </w:pPr>
      <w:r w:rsidRPr="00BF267E">
        <w:rPr>
          <w:rFonts w:hint="eastAsia"/>
          <w:b/>
          <w:sz w:val="52"/>
          <w:szCs w:val="52"/>
        </w:rPr>
        <w:t>毕业设计（论文）系统操作手册</w:t>
      </w:r>
    </w:p>
    <w:p w:rsidR="000B1D12" w:rsidRPr="00BF267E" w:rsidRDefault="000B1D12" w:rsidP="000B1D12">
      <w:pPr>
        <w:jc w:val="center"/>
        <w:rPr>
          <w:b/>
          <w:sz w:val="52"/>
          <w:szCs w:val="52"/>
        </w:rPr>
      </w:pPr>
      <w:r w:rsidRPr="00BF267E">
        <w:rPr>
          <w:rFonts w:hint="eastAsia"/>
          <w:b/>
          <w:sz w:val="52"/>
          <w:szCs w:val="52"/>
        </w:rPr>
        <w:t>（</w:t>
      </w:r>
      <w:r w:rsidRPr="000B1D12">
        <w:rPr>
          <w:rFonts w:hint="eastAsia"/>
          <w:b/>
          <w:sz w:val="52"/>
          <w:szCs w:val="52"/>
        </w:rPr>
        <w:t>系主任</w:t>
      </w:r>
      <w:r w:rsidRPr="00BF267E">
        <w:rPr>
          <w:rFonts w:hint="eastAsia"/>
          <w:b/>
          <w:sz w:val="52"/>
          <w:szCs w:val="52"/>
        </w:rPr>
        <w:t>）</w:t>
      </w:r>
    </w:p>
    <w:p w:rsidR="00B8061D" w:rsidRDefault="00B8061D">
      <w:pPr>
        <w:adjustRightInd/>
        <w:snapToGrid/>
        <w:spacing w:line="276" w:lineRule="auto"/>
        <w:rPr>
          <w:b/>
          <w:sz w:val="32"/>
          <w:szCs w:val="32"/>
        </w:rPr>
      </w:pPr>
    </w:p>
    <w:sdt>
      <w:sdtPr>
        <w:rPr>
          <w:rFonts w:ascii="Tahoma" w:eastAsia="微软雅黑" w:hAnsi="Tahoma" w:cstheme="minorBidi"/>
          <w:b w:val="0"/>
          <w:bCs w:val="0"/>
          <w:color w:val="auto"/>
          <w:sz w:val="22"/>
          <w:szCs w:val="22"/>
          <w:lang w:val="zh-CN"/>
        </w:rPr>
        <w:id w:val="65849317"/>
        <w:docPartObj>
          <w:docPartGallery w:val="Table of Contents"/>
          <w:docPartUnique/>
        </w:docPartObj>
      </w:sdtPr>
      <w:sdtEndPr>
        <w:rPr>
          <w:lang w:val="en-US"/>
        </w:rPr>
      </w:sdtEndPr>
      <w:sdtContent>
        <w:p w:rsidR="00B8061D" w:rsidRDefault="00B8061D" w:rsidP="00B8061D">
          <w:pPr>
            <w:pStyle w:val="TOC"/>
            <w:jc w:val="center"/>
          </w:pPr>
          <w:r>
            <w:rPr>
              <w:lang w:val="zh-CN"/>
            </w:rPr>
            <w:t>目录</w:t>
          </w:r>
        </w:p>
        <w:p w:rsidR="00B8061D" w:rsidRDefault="00750250">
          <w:pPr>
            <w:pStyle w:val="10"/>
            <w:tabs>
              <w:tab w:val="right" w:leader="dot" w:pos="8296"/>
            </w:tabs>
            <w:rPr>
              <w:noProof/>
            </w:rPr>
          </w:pPr>
          <w:r>
            <w:fldChar w:fldCharType="begin"/>
          </w:r>
          <w:r w:rsidR="00B8061D">
            <w:instrText xml:space="preserve"> TOC \o "1-3" \h \z \u </w:instrText>
          </w:r>
          <w:r>
            <w:fldChar w:fldCharType="separate"/>
          </w:r>
          <w:hyperlink w:anchor="_Toc514659373" w:history="1">
            <w:r w:rsidR="00B8061D" w:rsidRPr="00206B8D">
              <w:rPr>
                <w:rStyle w:val="a7"/>
                <w:noProof/>
              </w:rPr>
              <w:t>1.</w:t>
            </w:r>
            <w:r w:rsidR="00B8061D" w:rsidRPr="00206B8D">
              <w:rPr>
                <w:rStyle w:val="a7"/>
                <w:rFonts w:hint="eastAsia"/>
                <w:noProof/>
              </w:rPr>
              <w:t>系统登录</w:t>
            </w:r>
            <w:r w:rsidR="00B8061D">
              <w:rPr>
                <w:noProof/>
                <w:webHidden/>
              </w:rPr>
              <w:tab/>
            </w:r>
            <w:r>
              <w:rPr>
                <w:noProof/>
                <w:webHidden/>
              </w:rPr>
              <w:fldChar w:fldCharType="begin"/>
            </w:r>
            <w:r w:rsidR="00B8061D">
              <w:rPr>
                <w:noProof/>
                <w:webHidden/>
              </w:rPr>
              <w:instrText xml:space="preserve"> PAGEREF _Toc514659373 \h </w:instrText>
            </w:r>
            <w:r>
              <w:rPr>
                <w:noProof/>
                <w:webHidden/>
              </w:rPr>
            </w:r>
            <w:r>
              <w:rPr>
                <w:noProof/>
                <w:webHidden/>
              </w:rPr>
              <w:fldChar w:fldCharType="separate"/>
            </w:r>
            <w:r w:rsidR="00B8061D">
              <w:rPr>
                <w:noProof/>
                <w:webHidden/>
              </w:rPr>
              <w:t>2</w:t>
            </w:r>
            <w:r>
              <w:rPr>
                <w:noProof/>
                <w:webHidden/>
              </w:rPr>
              <w:fldChar w:fldCharType="end"/>
            </w:r>
          </w:hyperlink>
        </w:p>
        <w:p w:rsidR="00B8061D" w:rsidRDefault="00750250">
          <w:pPr>
            <w:pStyle w:val="10"/>
            <w:tabs>
              <w:tab w:val="right" w:leader="dot" w:pos="8296"/>
            </w:tabs>
            <w:rPr>
              <w:noProof/>
            </w:rPr>
          </w:pPr>
          <w:hyperlink w:anchor="_Toc514659374" w:history="1">
            <w:r w:rsidR="00B8061D" w:rsidRPr="00206B8D">
              <w:rPr>
                <w:rStyle w:val="a7"/>
                <w:noProof/>
              </w:rPr>
              <w:t>2.</w:t>
            </w:r>
            <w:r w:rsidR="00B8061D" w:rsidRPr="00206B8D">
              <w:rPr>
                <w:rStyle w:val="a7"/>
                <w:rFonts w:hint="eastAsia"/>
                <w:noProof/>
              </w:rPr>
              <w:t>答辩管理</w:t>
            </w:r>
            <w:r w:rsidR="00B8061D">
              <w:rPr>
                <w:noProof/>
                <w:webHidden/>
              </w:rPr>
              <w:tab/>
            </w:r>
            <w:r>
              <w:rPr>
                <w:noProof/>
                <w:webHidden/>
              </w:rPr>
              <w:fldChar w:fldCharType="begin"/>
            </w:r>
            <w:r w:rsidR="00B8061D">
              <w:rPr>
                <w:noProof/>
                <w:webHidden/>
              </w:rPr>
              <w:instrText xml:space="preserve"> PAGEREF _Toc514659374 \h </w:instrText>
            </w:r>
            <w:r>
              <w:rPr>
                <w:noProof/>
                <w:webHidden/>
              </w:rPr>
            </w:r>
            <w:r>
              <w:rPr>
                <w:noProof/>
                <w:webHidden/>
              </w:rPr>
              <w:fldChar w:fldCharType="separate"/>
            </w:r>
            <w:r w:rsidR="00B8061D">
              <w:rPr>
                <w:noProof/>
                <w:webHidden/>
              </w:rPr>
              <w:t>3</w:t>
            </w:r>
            <w:r>
              <w:rPr>
                <w:noProof/>
                <w:webHidden/>
              </w:rPr>
              <w:fldChar w:fldCharType="end"/>
            </w:r>
          </w:hyperlink>
        </w:p>
        <w:p w:rsidR="00B8061D" w:rsidRDefault="00750250" w:rsidP="00B8061D">
          <w:pPr>
            <w:pStyle w:val="20"/>
            <w:tabs>
              <w:tab w:val="right" w:leader="dot" w:pos="8296"/>
            </w:tabs>
            <w:ind w:left="440"/>
            <w:rPr>
              <w:noProof/>
            </w:rPr>
          </w:pPr>
          <w:hyperlink w:anchor="_Toc514659375" w:history="1">
            <w:r w:rsidR="00B8061D" w:rsidRPr="00206B8D">
              <w:rPr>
                <w:rStyle w:val="a7"/>
                <w:noProof/>
              </w:rPr>
              <w:t>2.1</w:t>
            </w:r>
            <w:r w:rsidR="00B8061D" w:rsidRPr="00206B8D">
              <w:rPr>
                <w:rStyle w:val="a7"/>
                <w:rFonts w:hint="eastAsia"/>
                <w:noProof/>
              </w:rPr>
              <w:t>答辩小组分配</w:t>
            </w:r>
            <w:r w:rsidR="00B8061D">
              <w:rPr>
                <w:noProof/>
                <w:webHidden/>
              </w:rPr>
              <w:tab/>
            </w:r>
            <w:r>
              <w:rPr>
                <w:noProof/>
                <w:webHidden/>
              </w:rPr>
              <w:fldChar w:fldCharType="begin"/>
            </w:r>
            <w:r w:rsidR="00B8061D">
              <w:rPr>
                <w:noProof/>
                <w:webHidden/>
              </w:rPr>
              <w:instrText xml:space="preserve"> PAGEREF _Toc514659375 \h </w:instrText>
            </w:r>
            <w:r>
              <w:rPr>
                <w:noProof/>
                <w:webHidden/>
              </w:rPr>
            </w:r>
            <w:r>
              <w:rPr>
                <w:noProof/>
                <w:webHidden/>
              </w:rPr>
              <w:fldChar w:fldCharType="separate"/>
            </w:r>
            <w:r w:rsidR="00B8061D">
              <w:rPr>
                <w:noProof/>
                <w:webHidden/>
              </w:rPr>
              <w:t>4</w:t>
            </w:r>
            <w:r>
              <w:rPr>
                <w:noProof/>
                <w:webHidden/>
              </w:rPr>
              <w:fldChar w:fldCharType="end"/>
            </w:r>
          </w:hyperlink>
        </w:p>
        <w:p w:rsidR="00B8061D" w:rsidRDefault="00750250" w:rsidP="00B8061D">
          <w:pPr>
            <w:pStyle w:val="20"/>
            <w:tabs>
              <w:tab w:val="right" w:leader="dot" w:pos="8296"/>
            </w:tabs>
            <w:ind w:left="440"/>
            <w:rPr>
              <w:noProof/>
            </w:rPr>
          </w:pPr>
          <w:hyperlink w:anchor="_Toc514659376" w:history="1">
            <w:r w:rsidR="00B8061D" w:rsidRPr="00206B8D">
              <w:rPr>
                <w:rStyle w:val="a7"/>
                <w:noProof/>
              </w:rPr>
              <w:t xml:space="preserve">2.2  </w:t>
            </w:r>
            <w:r w:rsidR="00B8061D" w:rsidRPr="00206B8D">
              <w:rPr>
                <w:rStyle w:val="a7"/>
                <w:rFonts w:hint="eastAsia"/>
                <w:noProof/>
              </w:rPr>
              <w:t>答辩委员会评语填报</w:t>
            </w:r>
            <w:r w:rsidR="00B8061D">
              <w:rPr>
                <w:noProof/>
                <w:webHidden/>
              </w:rPr>
              <w:tab/>
            </w:r>
            <w:r>
              <w:rPr>
                <w:noProof/>
                <w:webHidden/>
              </w:rPr>
              <w:fldChar w:fldCharType="begin"/>
            </w:r>
            <w:r w:rsidR="00B8061D">
              <w:rPr>
                <w:noProof/>
                <w:webHidden/>
              </w:rPr>
              <w:instrText xml:space="preserve"> PAGEREF _Toc514659376 \h </w:instrText>
            </w:r>
            <w:r>
              <w:rPr>
                <w:noProof/>
                <w:webHidden/>
              </w:rPr>
            </w:r>
            <w:r>
              <w:rPr>
                <w:noProof/>
                <w:webHidden/>
              </w:rPr>
              <w:fldChar w:fldCharType="separate"/>
            </w:r>
            <w:r w:rsidR="00B8061D">
              <w:rPr>
                <w:noProof/>
                <w:webHidden/>
              </w:rPr>
              <w:t>6</w:t>
            </w:r>
            <w:r>
              <w:rPr>
                <w:noProof/>
                <w:webHidden/>
              </w:rPr>
              <w:fldChar w:fldCharType="end"/>
            </w:r>
          </w:hyperlink>
        </w:p>
        <w:p w:rsidR="00B8061D" w:rsidRDefault="00750250">
          <w:r>
            <w:fldChar w:fldCharType="end"/>
          </w:r>
        </w:p>
      </w:sdtContent>
    </w:sdt>
    <w:p w:rsidR="00B8061D" w:rsidRDefault="00B8061D">
      <w:pPr>
        <w:adjustRightInd/>
        <w:snapToGrid/>
        <w:spacing w:line="276" w:lineRule="auto"/>
        <w:rPr>
          <w:b/>
          <w:sz w:val="32"/>
          <w:szCs w:val="32"/>
        </w:rPr>
      </w:pPr>
      <w:r>
        <w:rPr>
          <w:b/>
          <w:sz w:val="32"/>
          <w:szCs w:val="32"/>
        </w:rPr>
        <w:br w:type="page"/>
      </w:r>
    </w:p>
    <w:p w:rsidR="004358AB" w:rsidRDefault="004358AB" w:rsidP="00A6327C">
      <w:pPr>
        <w:jc w:val="center"/>
        <w:rPr>
          <w:b/>
          <w:sz w:val="32"/>
          <w:szCs w:val="32"/>
        </w:rPr>
      </w:pPr>
    </w:p>
    <w:p w:rsidR="00A6327C" w:rsidRDefault="00A6327C" w:rsidP="00B8061D">
      <w:pPr>
        <w:pStyle w:val="1"/>
      </w:pPr>
      <w:bookmarkStart w:id="0" w:name="_Toc514659373"/>
      <w:r>
        <w:rPr>
          <w:rFonts w:hint="eastAsia"/>
        </w:rPr>
        <w:t>1.</w:t>
      </w:r>
      <w:r>
        <w:rPr>
          <w:rFonts w:hint="eastAsia"/>
        </w:rPr>
        <w:t>系统登录</w:t>
      </w:r>
      <w:bookmarkEnd w:id="0"/>
    </w:p>
    <w:p w:rsidR="00A6327C" w:rsidRPr="00A6327C" w:rsidRDefault="00A6327C" w:rsidP="00A6327C">
      <w:pPr>
        <w:adjustRightInd/>
        <w:snapToGrid/>
        <w:ind w:firstLine="720"/>
        <w:rPr>
          <w:rFonts w:ascii="微软雅黑" w:hAnsi="微软雅黑"/>
          <w:sz w:val="24"/>
          <w:szCs w:val="24"/>
        </w:rPr>
      </w:pPr>
      <w:r w:rsidRPr="00A6327C">
        <w:rPr>
          <w:rFonts w:ascii="微软雅黑" w:hAnsi="微软雅黑" w:hint="eastAsia"/>
          <w:sz w:val="24"/>
          <w:szCs w:val="24"/>
        </w:rPr>
        <w:t>进入教务处主页，点击主页右侧“快速通道”中最后一个“毕业设计管理系统”图标，进入如下图所示界面：</w:t>
      </w:r>
    </w:p>
    <w:p w:rsidR="00A6327C" w:rsidRDefault="00A6327C" w:rsidP="00A6327C">
      <w:pPr>
        <w:adjustRightInd/>
        <w:snapToGrid/>
        <w:spacing w:after="0"/>
        <w:jc w:val="center"/>
        <w:rPr>
          <w:rFonts w:ascii="微软雅黑" w:hAnsi="微软雅黑" w:cs="宋体"/>
          <w:sz w:val="24"/>
          <w:szCs w:val="24"/>
        </w:rPr>
      </w:pPr>
      <w:r w:rsidRPr="00A6327C">
        <w:rPr>
          <w:rFonts w:ascii="微软雅黑" w:hAnsi="微软雅黑" w:cs="宋体"/>
          <w:noProof/>
          <w:sz w:val="24"/>
          <w:szCs w:val="24"/>
        </w:rPr>
        <w:drawing>
          <wp:inline distT="0" distB="0" distL="0" distR="0">
            <wp:extent cx="4258775" cy="1428750"/>
            <wp:effectExtent l="19050" t="0" r="8425" b="0"/>
            <wp:docPr id="4" name="图片 4" descr="C:\Users\Administrator\AppData\Roaming\Tencent\Users\314151781\QQ\WinTemp\RichOle\(T14FVUB2H`K54JKY@}Z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Roaming\Tencent\Users\314151781\QQ\WinTemp\RichOle\(T14FVUB2H`K54JKY@}ZF~O.png"/>
                    <pic:cNvPicPr>
                      <a:picLocks noChangeAspect="1" noChangeArrowheads="1"/>
                    </pic:cNvPicPr>
                  </pic:nvPicPr>
                  <pic:blipFill>
                    <a:blip r:embed="rId8" cstate="print"/>
                    <a:srcRect/>
                    <a:stretch>
                      <a:fillRect/>
                    </a:stretch>
                  </pic:blipFill>
                  <pic:spPr bwMode="auto">
                    <a:xfrm>
                      <a:off x="0" y="0"/>
                      <a:ext cx="4267775" cy="1431769"/>
                    </a:xfrm>
                    <a:prstGeom prst="rect">
                      <a:avLst/>
                    </a:prstGeom>
                    <a:noFill/>
                    <a:ln w="9525">
                      <a:noFill/>
                      <a:miter lim="800000"/>
                      <a:headEnd/>
                      <a:tailEnd/>
                    </a:ln>
                  </pic:spPr>
                </pic:pic>
              </a:graphicData>
            </a:graphic>
          </wp:inline>
        </w:drawing>
      </w:r>
    </w:p>
    <w:p w:rsidR="00A6327C" w:rsidRDefault="00A6327C" w:rsidP="00A6327C">
      <w:pPr>
        <w:adjustRightInd/>
        <w:snapToGrid/>
        <w:spacing w:after="0"/>
        <w:rPr>
          <w:rFonts w:ascii="微软雅黑" w:hAnsi="微软雅黑" w:cs="宋体"/>
          <w:sz w:val="24"/>
          <w:szCs w:val="24"/>
        </w:rPr>
      </w:pPr>
      <w:r>
        <w:rPr>
          <w:rFonts w:ascii="微软雅黑" w:hAnsi="微软雅黑" w:cs="宋体" w:hint="eastAsia"/>
          <w:sz w:val="24"/>
          <w:szCs w:val="24"/>
        </w:rPr>
        <w:t>点击上图中“毕业设计（论文）管理系统（教师端）”即可进入系统登录界面，如图1所示：</w:t>
      </w:r>
    </w:p>
    <w:p w:rsidR="00A6327C" w:rsidRDefault="00A6327C" w:rsidP="00A6327C">
      <w:pPr>
        <w:adjustRightInd/>
        <w:snapToGrid/>
        <w:spacing w:after="0"/>
        <w:jc w:val="center"/>
        <w:rPr>
          <w:rFonts w:ascii="宋体" w:eastAsia="宋体" w:hAnsi="宋体" w:cs="宋体"/>
          <w:sz w:val="24"/>
          <w:szCs w:val="24"/>
        </w:rPr>
      </w:pPr>
      <w:r>
        <w:rPr>
          <w:rFonts w:ascii="宋体" w:eastAsia="宋体" w:hAnsi="宋体" w:cs="宋体"/>
          <w:noProof/>
          <w:sz w:val="24"/>
          <w:szCs w:val="24"/>
        </w:rPr>
        <w:drawing>
          <wp:inline distT="0" distB="0" distL="0" distR="0">
            <wp:extent cx="4204781" cy="2533650"/>
            <wp:effectExtent l="19050" t="0" r="5269" b="0"/>
            <wp:docPr id="6" name="图片 6" descr="C:\Users\Administrator\AppData\Roaming\Tencent\Users\314151781\QQ\WinTemp\RichOle\$~}~%{_MJ1U~JKYG(GI2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Roaming\Tencent\Users\314151781\QQ\WinTemp\RichOle\$~}~%{_MJ1U~JKYG(GI2O$E.png"/>
                    <pic:cNvPicPr>
                      <a:picLocks noChangeAspect="1" noChangeArrowheads="1"/>
                    </pic:cNvPicPr>
                  </pic:nvPicPr>
                  <pic:blipFill>
                    <a:blip r:embed="rId9" cstate="print"/>
                    <a:srcRect/>
                    <a:stretch>
                      <a:fillRect/>
                    </a:stretch>
                  </pic:blipFill>
                  <pic:spPr bwMode="auto">
                    <a:xfrm>
                      <a:off x="0" y="0"/>
                      <a:ext cx="4204781" cy="2533650"/>
                    </a:xfrm>
                    <a:prstGeom prst="rect">
                      <a:avLst/>
                    </a:prstGeom>
                    <a:noFill/>
                    <a:ln w="9525">
                      <a:noFill/>
                      <a:miter lim="800000"/>
                      <a:headEnd/>
                      <a:tailEnd/>
                    </a:ln>
                  </pic:spPr>
                </pic:pic>
              </a:graphicData>
            </a:graphic>
          </wp:inline>
        </w:drawing>
      </w:r>
    </w:p>
    <w:p w:rsidR="00A6327C" w:rsidRPr="00A6327C" w:rsidRDefault="00A6327C" w:rsidP="00A6327C">
      <w:pPr>
        <w:adjustRightInd/>
        <w:snapToGrid/>
        <w:spacing w:after="0"/>
        <w:jc w:val="center"/>
        <w:rPr>
          <w:rFonts w:ascii="宋体" w:eastAsia="宋体" w:hAnsi="宋体" w:cs="宋体"/>
          <w:sz w:val="24"/>
          <w:szCs w:val="24"/>
        </w:rPr>
      </w:pPr>
      <w:r>
        <w:rPr>
          <w:rFonts w:ascii="宋体" w:eastAsia="宋体" w:hAnsi="宋体" w:cs="宋体" w:hint="eastAsia"/>
          <w:sz w:val="24"/>
          <w:szCs w:val="24"/>
        </w:rPr>
        <w:t>图1 系统登录界面</w:t>
      </w:r>
    </w:p>
    <w:p w:rsidR="00A6327C" w:rsidRDefault="00A6327C" w:rsidP="00A6327C">
      <w:pPr>
        <w:adjustRightInd/>
        <w:snapToGrid/>
        <w:spacing w:after="0"/>
        <w:rPr>
          <w:rFonts w:ascii="微软雅黑" w:hAnsi="微软雅黑" w:cs="宋体"/>
          <w:sz w:val="24"/>
          <w:szCs w:val="24"/>
        </w:rPr>
      </w:pPr>
      <w:r>
        <w:rPr>
          <w:rFonts w:ascii="微软雅黑" w:hAnsi="微软雅黑" w:cs="宋体" w:hint="eastAsia"/>
          <w:sz w:val="24"/>
          <w:szCs w:val="24"/>
        </w:rPr>
        <w:t>在图1中输入正确的用户和密码即可进入系统，登录后界面如图2所示。</w:t>
      </w:r>
    </w:p>
    <w:p w:rsidR="00A6327C" w:rsidRPr="00A6327C" w:rsidRDefault="00A6327C" w:rsidP="00A6327C">
      <w:pPr>
        <w:adjustRightInd/>
        <w:snapToGrid/>
        <w:spacing w:after="0"/>
        <w:rPr>
          <w:rFonts w:ascii="微软雅黑" w:hAnsi="微软雅黑" w:cs="宋体"/>
          <w:b/>
          <w:sz w:val="24"/>
          <w:szCs w:val="24"/>
        </w:rPr>
      </w:pPr>
      <w:r w:rsidRPr="00A6327C">
        <w:rPr>
          <w:rFonts w:ascii="微软雅黑" w:hAnsi="微软雅黑" w:cs="宋体" w:hint="eastAsia"/>
          <w:b/>
          <w:sz w:val="24"/>
          <w:szCs w:val="24"/>
        </w:rPr>
        <w:t>（用户名为教师人号工号（六位或八位），</w:t>
      </w:r>
      <w:r w:rsidR="00BD0B76">
        <w:rPr>
          <w:rFonts w:ascii="微软雅黑" w:hAnsi="微软雅黑" w:cs="宋体" w:hint="eastAsia"/>
          <w:b/>
          <w:sz w:val="24"/>
          <w:szCs w:val="24"/>
        </w:rPr>
        <w:t>初始密码为身份证号后6位</w:t>
      </w:r>
      <w:r w:rsidRPr="00A6327C">
        <w:rPr>
          <w:rFonts w:ascii="微软雅黑" w:hAnsi="微软雅黑" w:cs="宋体" w:hint="eastAsia"/>
          <w:b/>
          <w:sz w:val="24"/>
          <w:szCs w:val="24"/>
        </w:rPr>
        <w:t>）</w:t>
      </w:r>
    </w:p>
    <w:p w:rsidR="00A6327C" w:rsidRPr="00A6327C" w:rsidRDefault="00A6327C" w:rsidP="00A6327C">
      <w:pPr>
        <w:adjustRightInd/>
        <w:snapToGrid/>
        <w:spacing w:after="0"/>
        <w:rPr>
          <w:rFonts w:ascii="宋体" w:eastAsia="宋体" w:hAnsi="宋体" w:cs="宋体"/>
          <w:sz w:val="24"/>
          <w:szCs w:val="24"/>
        </w:rPr>
      </w:pPr>
      <w:r>
        <w:rPr>
          <w:rFonts w:ascii="宋体" w:eastAsia="宋体" w:hAnsi="宋体" w:cs="宋体"/>
          <w:noProof/>
          <w:sz w:val="24"/>
          <w:szCs w:val="24"/>
        </w:rPr>
        <w:lastRenderedPageBreak/>
        <w:drawing>
          <wp:inline distT="0" distB="0" distL="0" distR="0">
            <wp:extent cx="5398159" cy="2621641"/>
            <wp:effectExtent l="19050" t="0" r="0" b="0"/>
            <wp:docPr id="15" name="图片 15" descr="C:\Users\Administrator\AppData\Roaming\Tencent\Users\314151781\QQ\WinTemp\RichOle\XV79(L9]G08[[}E~QC)FS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AppData\Roaming\Tencent\Users\314151781\QQ\WinTemp\RichOle\XV79(L9]G08[[}E~QC)FSG7.png"/>
                    <pic:cNvPicPr>
                      <a:picLocks noChangeAspect="1" noChangeArrowheads="1"/>
                    </pic:cNvPicPr>
                  </pic:nvPicPr>
                  <pic:blipFill>
                    <a:blip r:embed="rId10" cstate="print"/>
                    <a:srcRect/>
                    <a:stretch>
                      <a:fillRect/>
                    </a:stretch>
                  </pic:blipFill>
                  <pic:spPr bwMode="auto">
                    <a:xfrm>
                      <a:off x="0" y="0"/>
                      <a:ext cx="5405341" cy="2625129"/>
                    </a:xfrm>
                    <a:prstGeom prst="rect">
                      <a:avLst/>
                    </a:prstGeom>
                    <a:noFill/>
                    <a:ln w="9525">
                      <a:noFill/>
                      <a:miter lim="800000"/>
                      <a:headEnd/>
                      <a:tailEnd/>
                    </a:ln>
                  </pic:spPr>
                </pic:pic>
              </a:graphicData>
            </a:graphic>
          </wp:inline>
        </w:drawing>
      </w:r>
    </w:p>
    <w:p w:rsidR="00A6327C" w:rsidRDefault="00A6327C" w:rsidP="00A6327C">
      <w:pPr>
        <w:adjustRightInd/>
        <w:snapToGrid/>
        <w:spacing w:line="276" w:lineRule="auto"/>
        <w:jc w:val="center"/>
        <w:rPr>
          <w:sz w:val="24"/>
          <w:szCs w:val="24"/>
        </w:rPr>
      </w:pPr>
      <w:r w:rsidRPr="00A6327C">
        <w:rPr>
          <w:rFonts w:hint="eastAsia"/>
          <w:sz w:val="24"/>
          <w:szCs w:val="24"/>
        </w:rPr>
        <w:t>图</w:t>
      </w:r>
      <w:r w:rsidRPr="00A6327C">
        <w:rPr>
          <w:rFonts w:hint="eastAsia"/>
          <w:sz w:val="24"/>
          <w:szCs w:val="24"/>
        </w:rPr>
        <w:t xml:space="preserve">2  </w:t>
      </w:r>
      <w:r w:rsidRPr="00A6327C">
        <w:rPr>
          <w:rFonts w:hint="eastAsia"/>
          <w:sz w:val="24"/>
          <w:szCs w:val="24"/>
        </w:rPr>
        <w:t>系统登录后界面</w:t>
      </w:r>
    </w:p>
    <w:p w:rsidR="006C1B38" w:rsidRPr="00B8061D" w:rsidRDefault="006C1B38" w:rsidP="00B8061D">
      <w:pPr>
        <w:pStyle w:val="1"/>
      </w:pPr>
      <w:bookmarkStart w:id="1" w:name="_Toc514659374"/>
      <w:r w:rsidRPr="00B8061D">
        <w:rPr>
          <w:rFonts w:hint="eastAsia"/>
        </w:rPr>
        <w:t>2.</w:t>
      </w:r>
      <w:r w:rsidRPr="00B8061D">
        <w:rPr>
          <w:rFonts w:hint="eastAsia"/>
        </w:rPr>
        <w:t>答辩管理</w:t>
      </w:r>
      <w:bookmarkEnd w:id="1"/>
    </w:p>
    <w:p w:rsidR="006C1B38" w:rsidRPr="006C1B38" w:rsidRDefault="006C1B38" w:rsidP="006C1B38">
      <w:pPr>
        <w:adjustRightInd/>
        <w:snapToGrid/>
        <w:spacing w:line="276" w:lineRule="auto"/>
        <w:rPr>
          <w:sz w:val="24"/>
          <w:szCs w:val="24"/>
        </w:rPr>
      </w:pPr>
      <w:r w:rsidRPr="006C1B38">
        <w:rPr>
          <w:rFonts w:hint="eastAsia"/>
          <w:sz w:val="24"/>
          <w:szCs w:val="24"/>
        </w:rPr>
        <w:t>点击图</w:t>
      </w:r>
      <w:r w:rsidRPr="006C1B38">
        <w:rPr>
          <w:rFonts w:hint="eastAsia"/>
          <w:sz w:val="24"/>
          <w:szCs w:val="24"/>
        </w:rPr>
        <w:t>2</w:t>
      </w:r>
      <w:r w:rsidRPr="006C1B38">
        <w:rPr>
          <w:rFonts w:hint="eastAsia"/>
          <w:sz w:val="24"/>
          <w:szCs w:val="24"/>
        </w:rPr>
        <w:t>中左侧导航栏中的“答辩管理”，答辩管理下面菜单如图</w:t>
      </w:r>
      <w:r w:rsidRPr="006C1B38">
        <w:rPr>
          <w:rFonts w:hint="eastAsia"/>
          <w:sz w:val="24"/>
          <w:szCs w:val="24"/>
        </w:rPr>
        <w:t>3</w:t>
      </w:r>
      <w:r w:rsidRPr="006C1B38">
        <w:rPr>
          <w:rFonts w:hint="eastAsia"/>
          <w:sz w:val="24"/>
          <w:szCs w:val="24"/>
        </w:rPr>
        <w:t>所示：</w:t>
      </w:r>
    </w:p>
    <w:p w:rsidR="00E35AB5" w:rsidRPr="00E35AB5" w:rsidRDefault="00E35AB5" w:rsidP="00E35AB5">
      <w:pPr>
        <w:adjustRightInd/>
        <w:snapToGrid/>
        <w:spacing w:after="0"/>
        <w:jc w:val="center"/>
        <w:rPr>
          <w:rFonts w:ascii="宋体" w:eastAsia="宋体" w:hAnsi="宋体" w:cs="宋体"/>
          <w:sz w:val="24"/>
          <w:szCs w:val="24"/>
        </w:rPr>
      </w:pPr>
      <w:r>
        <w:rPr>
          <w:rFonts w:ascii="宋体" w:eastAsia="宋体" w:hAnsi="宋体" w:cs="宋体"/>
          <w:noProof/>
          <w:sz w:val="24"/>
          <w:szCs w:val="24"/>
        </w:rPr>
        <w:drawing>
          <wp:inline distT="0" distB="0" distL="0" distR="0">
            <wp:extent cx="1581150" cy="3757189"/>
            <wp:effectExtent l="19050" t="0" r="0" b="0"/>
            <wp:docPr id="3" name="图片 3" descr="C:\Users\Administrator\AppData\Roaming\Tencent\Users\314151781\QQ\WinTemp\RichOle\38O4`]$4687BXNZZD3C0E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Users\314151781\QQ\WinTemp\RichOle\38O4`]$4687BXNZZD3C0ER9.png"/>
                    <pic:cNvPicPr>
                      <a:picLocks noChangeAspect="1" noChangeArrowheads="1"/>
                    </pic:cNvPicPr>
                  </pic:nvPicPr>
                  <pic:blipFill>
                    <a:blip r:embed="rId11" cstate="print"/>
                    <a:srcRect/>
                    <a:stretch>
                      <a:fillRect/>
                    </a:stretch>
                  </pic:blipFill>
                  <pic:spPr bwMode="auto">
                    <a:xfrm>
                      <a:off x="0" y="0"/>
                      <a:ext cx="1582574" cy="3760573"/>
                    </a:xfrm>
                    <a:prstGeom prst="rect">
                      <a:avLst/>
                    </a:prstGeom>
                    <a:noFill/>
                    <a:ln w="9525">
                      <a:noFill/>
                      <a:miter lim="800000"/>
                      <a:headEnd/>
                      <a:tailEnd/>
                    </a:ln>
                  </pic:spPr>
                </pic:pic>
              </a:graphicData>
            </a:graphic>
          </wp:inline>
        </w:drawing>
      </w:r>
    </w:p>
    <w:p w:rsidR="006C1B38" w:rsidRDefault="006C1B38" w:rsidP="006C1B38">
      <w:pPr>
        <w:adjustRightInd/>
        <w:snapToGrid/>
        <w:spacing w:line="276" w:lineRule="auto"/>
        <w:jc w:val="center"/>
        <w:rPr>
          <w:sz w:val="24"/>
          <w:szCs w:val="24"/>
        </w:rPr>
      </w:pPr>
      <w:r w:rsidRPr="00A6327C">
        <w:rPr>
          <w:rFonts w:hint="eastAsia"/>
          <w:sz w:val="24"/>
          <w:szCs w:val="24"/>
        </w:rPr>
        <w:t>图</w:t>
      </w:r>
      <w:r>
        <w:rPr>
          <w:rFonts w:hint="eastAsia"/>
          <w:sz w:val="24"/>
          <w:szCs w:val="24"/>
        </w:rPr>
        <w:t>3</w:t>
      </w:r>
      <w:r w:rsidRPr="00A6327C">
        <w:rPr>
          <w:rFonts w:hint="eastAsia"/>
          <w:sz w:val="24"/>
          <w:szCs w:val="24"/>
        </w:rPr>
        <w:t xml:space="preserve">  </w:t>
      </w:r>
      <w:r>
        <w:rPr>
          <w:rFonts w:hint="eastAsia"/>
          <w:sz w:val="24"/>
          <w:szCs w:val="24"/>
        </w:rPr>
        <w:t>答辩管理菜单</w:t>
      </w:r>
    </w:p>
    <w:p w:rsidR="00E35AB5" w:rsidRPr="00E35AB5" w:rsidRDefault="00E35AB5" w:rsidP="00B8061D">
      <w:pPr>
        <w:pStyle w:val="2"/>
      </w:pPr>
      <w:bookmarkStart w:id="2" w:name="_Toc514659375"/>
      <w:r w:rsidRPr="006C1B38">
        <w:rPr>
          <w:rFonts w:hint="eastAsia"/>
        </w:rPr>
        <w:lastRenderedPageBreak/>
        <w:t>2.</w:t>
      </w:r>
      <w:r>
        <w:rPr>
          <w:rFonts w:hint="eastAsia"/>
        </w:rPr>
        <w:t>1</w:t>
      </w:r>
      <w:r w:rsidRPr="006C1B38">
        <w:rPr>
          <w:rFonts w:hint="eastAsia"/>
        </w:rPr>
        <w:t>答辩</w:t>
      </w:r>
      <w:r>
        <w:rPr>
          <w:rFonts w:hint="eastAsia"/>
        </w:rPr>
        <w:t>小组分配</w:t>
      </w:r>
      <w:bookmarkEnd w:id="2"/>
    </w:p>
    <w:p w:rsidR="006C1B38" w:rsidRDefault="006C1B38" w:rsidP="006C1B38">
      <w:pPr>
        <w:adjustRightInd/>
        <w:snapToGrid/>
        <w:spacing w:line="276" w:lineRule="auto"/>
        <w:rPr>
          <w:sz w:val="24"/>
          <w:szCs w:val="24"/>
        </w:rPr>
      </w:pPr>
      <w:r>
        <w:rPr>
          <w:rFonts w:hint="eastAsia"/>
          <w:sz w:val="24"/>
          <w:szCs w:val="24"/>
        </w:rPr>
        <w:t>点击图</w:t>
      </w:r>
      <w:r>
        <w:rPr>
          <w:rFonts w:hint="eastAsia"/>
          <w:sz w:val="24"/>
          <w:szCs w:val="24"/>
        </w:rPr>
        <w:t>3</w:t>
      </w:r>
      <w:r>
        <w:rPr>
          <w:rFonts w:hint="eastAsia"/>
          <w:sz w:val="24"/>
          <w:szCs w:val="24"/>
        </w:rPr>
        <w:t>中的“答辩小组分配”，答辩小组分配管理界面如图</w:t>
      </w:r>
      <w:r>
        <w:rPr>
          <w:rFonts w:hint="eastAsia"/>
          <w:sz w:val="24"/>
          <w:szCs w:val="24"/>
        </w:rPr>
        <w:t>4</w:t>
      </w:r>
      <w:r>
        <w:rPr>
          <w:rFonts w:hint="eastAsia"/>
          <w:sz w:val="24"/>
          <w:szCs w:val="24"/>
        </w:rPr>
        <w:t>所示：</w:t>
      </w:r>
    </w:p>
    <w:p w:rsidR="00E35AB5" w:rsidRPr="00E35AB5" w:rsidRDefault="00E35AB5" w:rsidP="00E35AB5">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5972175" cy="3169966"/>
            <wp:effectExtent l="19050" t="0" r="9525" b="0"/>
            <wp:docPr id="5" name="图片 5" descr="C:\Users\Administrator\AppData\Roaming\Tencent\Users\314151781\QQ\WinTemp\RichOle\~QXOCC78D8AC8[3H8V~%$K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314151781\QQ\WinTemp\RichOle\~QXOCC78D8AC8[3H8V~%$K9.png"/>
                    <pic:cNvPicPr>
                      <a:picLocks noChangeAspect="1" noChangeArrowheads="1"/>
                    </pic:cNvPicPr>
                  </pic:nvPicPr>
                  <pic:blipFill>
                    <a:blip r:embed="rId12" cstate="print"/>
                    <a:srcRect/>
                    <a:stretch>
                      <a:fillRect/>
                    </a:stretch>
                  </pic:blipFill>
                  <pic:spPr bwMode="auto">
                    <a:xfrm>
                      <a:off x="0" y="0"/>
                      <a:ext cx="5975115" cy="3171526"/>
                    </a:xfrm>
                    <a:prstGeom prst="rect">
                      <a:avLst/>
                    </a:prstGeom>
                    <a:noFill/>
                    <a:ln w="9525">
                      <a:noFill/>
                      <a:miter lim="800000"/>
                      <a:headEnd/>
                      <a:tailEnd/>
                    </a:ln>
                  </pic:spPr>
                </pic:pic>
              </a:graphicData>
            </a:graphic>
          </wp:inline>
        </w:drawing>
      </w:r>
    </w:p>
    <w:p w:rsidR="006C1B38" w:rsidRPr="006C1B38" w:rsidRDefault="006C1B38" w:rsidP="006C1B38">
      <w:pPr>
        <w:adjustRightInd/>
        <w:snapToGrid/>
        <w:spacing w:after="0"/>
        <w:rPr>
          <w:rFonts w:ascii="宋体" w:eastAsia="宋体" w:hAnsi="宋体" w:cs="宋体"/>
          <w:sz w:val="24"/>
          <w:szCs w:val="24"/>
        </w:rPr>
      </w:pPr>
    </w:p>
    <w:p w:rsidR="006C1B38" w:rsidRDefault="006C1B38" w:rsidP="006C1B38">
      <w:pPr>
        <w:adjustRightInd/>
        <w:snapToGrid/>
        <w:spacing w:line="276" w:lineRule="auto"/>
        <w:jc w:val="center"/>
        <w:rPr>
          <w:sz w:val="24"/>
          <w:szCs w:val="24"/>
        </w:rPr>
      </w:pPr>
      <w:r>
        <w:rPr>
          <w:rFonts w:hint="eastAsia"/>
          <w:sz w:val="24"/>
          <w:szCs w:val="24"/>
        </w:rPr>
        <w:t>图</w:t>
      </w:r>
      <w:r>
        <w:rPr>
          <w:rFonts w:hint="eastAsia"/>
          <w:sz w:val="24"/>
          <w:szCs w:val="24"/>
        </w:rPr>
        <w:t xml:space="preserve">4 </w:t>
      </w:r>
      <w:r>
        <w:rPr>
          <w:rFonts w:hint="eastAsia"/>
          <w:sz w:val="24"/>
          <w:szCs w:val="24"/>
        </w:rPr>
        <w:t>答辩小组分配管理界面</w:t>
      </w:r>
    </w:p>
    <w:p w:rsidR="006C1B38" w:rsidRPr="006F250E" w:rsidRDefault="006C1B38" w:rsidP="006F250E">
      <w:pPr>
        <w:jc w:val="center"/>
        <w:rPr>
          <w:sz w:val="24"/>
          <w:szCs w:val="24"/>
        </w:rPr>
      </w:pPr>
      <w:r w:rsidRPr="006C1B38">
        <w:rPr>
          <w:rFonts w:hint="eastAsia"/>
          <w:sz w:val="24"/>
          <w:szCs w:val="24"/>
        </w:rPr>
        <w:t>点击图</w:t>
      </w:r>
      <w:r w:rsidRPr="006C1B38">
        <w:rPr>
          <w:rFonts w:hint="eastAsia"/>
          <w:sz w:val="24"/>
          <w:szCs w:val="24"/>
        </w:rPr>
        <w:t>4</w:t>
      </w:r>
      <w:r w:rsidRPr="006C1B38">
        <w:rPr>
          <w:rFonts w:hint="eastAsia"/>
          <w:sz w:val="24"/>
          <w:szCs w:val="24"/>
        </w:rPr>
        <w:t>中的</w:t>
      </w:r>
      <w:r w:rsidRPr="006C1B38">
        <w:rPr>
          <w:rFonts w:hint="eastAsia"/>
          <w:b/>
          <w:sz w:val="24"/>
          <w:szCs w:val="24"/>
        </w:rPr>
        <w:t>“增加”</w:t>
      </w:r>
      <w:r w:rsidRPr="006C1B38">
        <w:rPr>
          <w:rFonts w:hint="eastAsia"/>
          <w:sz w:val="24"/>
          <w:szCs w:val="24"/>
        </w:rPr>
        <w:t>按钮</w:t>
      </w:r>
      <w:r>
        <w:rPr>
          <w:rFonts w:hint="eastAsia"/>
          <w:sz w:val="24"/>
          <w:szCs w:val="24"/>
        </w:rPr>
        <w:t>，弹出</w:t>
      </w:r>
      <w:r w:rsidRPr="006C1B38">
        <w:rPr>
          <w:rFonts w:hint="eastAsia"/>
          <w:b/>
          <w:sz w:val="24"/>
          <w:szCs w:val="24"/>
        </w:rPr>
        <w:t>“答辩小组分配”</w:t>
      </w:r>
      <w:r>
        <w:rPr>
          <w:rFonts w:hint="eastAsia"/>
          <w:b/>
          <w:sz w:val="24"/>
          <w:szCs w:val="24"/>
        </w:rPr>
        <w:t>增加</w:t>
      </w:r>
      <w:r>
        <w:rPr>
          <w:rFonts w:hint="eastAsia"/>
          <w:sz w:val="24"/>
          <w:szCs w:val="24"/>
        </w:rPr>
        <w:t>界面如图</w:t>
      </w:r>
      <w:r>
        <w:rPr>
          <w:rFonts w:hint="eastAsia"/>
          <w:sz w:val="24"/>
          <w:szCs w:val="24"/>
        </w:rPr>
        <w:t>5</w:t>
      </w:r>
      <w:r>
        <w:rPr>
          <w:rFonts w:hint="eastAsia"/>
          <w:sz w:val="24"/>
          <w:szCs w:val="24"/>
        </w:rPr>
        <w:t>所示</w:t>
      </w:r>
      <w:r w:rsidR="006F250E">
        <w:rPr>
          <w:rFonts w:ascii="宋体" w:eastAsia="宋体" w:hAnsi="宋体" w:cs="宋体"/>
          <w:noProof/>
          <w:sz w:val="24"/>
          <w:szCs w:val="24"/>
        </w:rPr>
        <w:drawing>
          <wp:inline distT="0" distB="0" distL="0" distR="0">
            <wp:extent cx="4724400" cy="2945874"/>
            <wp:effectExtent l="19050" t="0" r="0" b="0"/>
            <wp:docPr id="9" name="图片 9" descr="C:\Users\Administrator\AppData\Roaming\Tencent\Users\314151781\QQ\WinTemp\RichOle\_N8}~_MA11Q~Z%R~K7W@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Roaming\Tencent\Users\314151781\QQ\WinTemp\RichOle\_N8}~_MA11Q~Z%R~K7W@4`7.png"/>
                    <pic:cNvPicPr>
                      <a:picLocks noChangeAspect="1" noChangeArrowheads="1"/>
                    </pic:cNvPicPr>
                  </pic:nvPicPr>
                  <pic:blipFill>
                    <a:blip r:embed="rId13" cstate="print"/>
                    <a:srcRect/>
                    <a:stretch>
                      <a:fillRect/>
                    </a:stretch>
                  </pic:blipFill>
                  <pic:spPr bwMode="auto">
                    <a:xfrm>
                      <a:off x="0" y="0"/>
                      <a:ext cx="4724400" cy="2945874"/>
                    </a:xfrm>
                    <a:prstGeom prst="rect">
                      <a:avLst/>
                    </a:prstGeom>
                    <a:noFill/>
                    <a:ln w="9525">
                      <a:noFill/>
                      <a:miter lim="800000"/>
                      <a:headEnd/>
                      <a:tailEnd/>
                    </a:ln>
                  </pic:spPr>
                </pic:pic>
              </a:graphicData>
            </a:graphic>
          </wp:inline>
        </w:drawing>
      </w:r>
    </w:p>
    <w:p w:rsidR="006C1B38" w:rsidRPr="006C1B38" w:rsidRDefault="006C1B38" w:rsidP="006C1B38">
      <w:pPr>
        <w:jc w:val="center"/>
        <w:rPr>
          <w:rFonts w:ascii="宋体" w:eastAsia="宋体" w:hAnsi="宋体" w:cs="宋体"/>
          <w:sz w:val="24"/>
          <w:szCs w:val="24"/>
        </w:rPr>
      </w:pPr>
      <w:r>
        <w:rPr>
          <w:rFonts w:hint="eastAsia"/>
          <w:sz w:val="24"/>
          <w:szCs w:val="24"/>
        </w:rPr>
        <w:t>图</w:t>
      </w:r>
      <w:r>
        <w:rPr>
          <w:rFonts w:hint="eastAsia"/>
          <w:sz w:val="24"/>
          <w:szCs w:val="24"/>
        </w:rPr>
        <w:t xml:space="preserve">5 </w:t>
      </w:r>
      <w:r>
        <w:rPr>
          <w:rFonts w:hint="eastAsia"/>
          <w:sz w:val="24"/>
          <w:szCs w:val="24"/>
        </w:rPr>
        <w:t>答辩小组分配增加界面</w:t>
      </w:r>
    </w:p>
    <w:p w:rsidR="009C6B25" w:rsidRDefault="000E26E7" w:rsidP="006C1B38">
      <w:pPr>
        <w:adjustRightInd/>
        <w:snapToGrid/>
        <w:spacing w:line="276" w:lineRule="auto"/>
        <w:rPr>
          <w:sz w:val="24"/>
          <w:szCs w:val="24"/>
        </w:rPr>
      </w:pPr>
      <w:r>
        <w:rPr>
          <w:rFonts w:hint="eastAsia"/>
          <w:sz w:val="24"/>
          <w:szCs w:val="24"/>
        </w:rPr>
        <w:lastRenderedPageBreak/>
        <w:t>在</w:t>
      </w:r>
      <w:r w:rsidRPr="000E26E7">
        <w:rPr>
          <w:rFonts w:hint="eastAsia"/>
          <w:b/>
          <w:sz w:val="24"/>
          <w:szCs w:val="24"/>
        </w:rPr>
        <w:t>“答辩小组”</w:t>
      </w:r>
      <w:r>
        <w:rPr>
          <w:rFonts w:hint="eastAsia"/>
          <w:sz w:val="24"/>
          <w:szCs w:val="24"/>
        </w:rPr>
        <w:t>选项卡中，将答辩小组信息填写完毕后，点击</w:t>
      </w:r>
      <w:r w:rsidRPr="000E26E7">
        <w:rPr>
          <w:rFonts w:hint="eastAsia"/>
          <w:b/>
          <w:sz w:val="24"/>
          <w:szCs w:val="24"/>
        </w:rPr>
        <w:t>“保存”</w:t>
      </w:r>
      <w:r>
        <w:rPr>
          <w:rFonts w:hint="eastAsia"/>
          <w:sz w:val="24"/>
          <w:szCs w:val="24"/>
        </w:rPr>
        <w:t>后，</w:t>
      </w:r>
      <w:r w:rsidR="009C6B25">
        <w:rPr>
          <w:rFonts w:hint="eastAsia"/>
          <w:sz w:val="24"/>
          <w:szCs w:val="24"/>
        </w:rPr>
        <w:t>界面如图</w:t>
      </w:r>
      <w:r w:rsidR="009C6B25">
        <w:rPr>
          <w:rFonts w:hint="eastAsia"/>
          <w:sz w:val="24"/>
          <w:szCs w:val="24"/>
        </w:rPr>
        <w:t>6</w:t>
      </w:r>
      <w:r w:rsidR="009C6B25">
        <w:rPr>
          <w:rFonts w:hint="eastAsia"/>
          <w:sz w:val="24"/>
          <w:szCs w:val="24"/>
        </w:rPr>
        <w:t>所示</w:t>
      </w:r>
    </w:p>
    <w:p w:rsidR="006F250E" w:rsidRPr="006F250E" w:rsidRDefault="006F250E" w:rsidP="006F250E">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4728845" cy="2935359"/>
            <wp:effectExtent l="19050" t="0" r="0" b="0"/>
            <wp:docPr id="7" name="图片 7" descr="C:\Users\Administrator\AppData\Roaming\Tencent\Users\314151781\QQ\WinTemp\RichOle\FT`0W7_`2_@GMFBRHV)UC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Roaming\Tencent\Users\314151781\QQ\WinTemp\RichOle\FT`0W7_`2_@GMFBRHV)UCMY.png"/>
                    <pic:cNvPicPr>
                      <a:picLocks noChangeAspect="1" noChangeArrowheads="1"/>
                    </pic:cNvPicPr>
                  </pic:nvPicPr>
                  <pic:blipFill>
                    <a:blip r:embed="rId14" cstate="print"/>
                    <a:srcRect/>
                    <a:stretch>
                      <a:fillRect/>
                    </a:stretch>
                  </pic:blipFill>
                  <pic:spPr bwMode="auto">
                    <a:xfrm>
                      <a:off x="0" y="0"/>
                      <a:ext cx="4728845" cy="2935359"/>
                    </a:xfrm>
                    <a:prstGeom prst="rect">
                      <a:avLst/>
                    </a:prstGeom>
                    <a:noFill/>
                    <a:ln w="9525">
                      <a:noFill/>
                      <a:miter lim="800000"/>
                      <a:headEnd/>
                      <a:tailEnd/>
                    </a:ln>
                  </pic:spPr>
                </pic:pic>
              </a:graphicData>
            </a:graphic>
          </wp:inline>
        </w:drawing>
      </w:r>
    </w:p>
    <w:p w:rsidR="009C6B25" w:rsidRPr="009C6B25" w:rsidRDefault="009C6B25" w:rsidP="009C6B25">
      <w:pPr>
        <w:adjustRightInd/>
        <w:snapToGrid/>
        <w:spacing w:after="0"/>
        <w:rPr>
          <w:rFonts w:ascii="宋体" w:eastAsia="宋体" w:hAnsi="宋体" w:cs="宋体"/>
          <w:sz w:val="24"/>
          <w:szCs w:val="24"/>
        </w:rPr>
      </w:pPr>
    </w:p>
    <w:p w:rsidR="009C6B25" w:rsidRDefault="009C6B25" w:rsidP="009C6B25">
      <w:pPr>
        <w:adjustRightInd/>
        <w:snapToGrid/>
        <w:spacing w:line="276" w:lineRule="auto"/>
        <w:jc w:val="center"/>
        <w:rPr>
          <w:sz w:val="24"/>
          <w:szCs w:val="24"/>
        </w:rPr>
      </w:pPr>
      <w:r>
        <w:rPr>
          <w:rFonts w:hint="eastAsia"/>
          <w:sz w:val="24"/>
          <w:szCs w:val="24"/>
        </w:rPr>
        <w:t>图</w:t>
      </w:r>
      <w:r>
        <w:rPr>
          <w:rFonts w:hint="eastAsia"/>
          <w:sz w:val="24"/>
          <w:szCs w:val="24"/>
        </w:rPr>
        <w:t xml:space="preserve">6  </w:t>
      </w:r>
      <w:r>
        <w:rPr>
          <w:rFonts w:hint="eastAsia"/>
          <w:sz w:val="24"/>
          <w:szCs w:val="24"/>
        </w:rPr>
        <w:t>答辩小组信息填写保存后界面</w:t>
      </w:r>
    </w:p>
    <w:p w:rsidR="009C6B25" w:rsidRDefault="009C6B25" w:rsidP="009C6B25">
      <w:pPr>
        <w:adjustRightInd/>
        <w:snapToGrid/>
        <w:spacing w:line="276" w:lineRule="auto"/>
        <w:rPr>
          <w:sz w:val="24"/>
          <w:szCs w:val="24"/>
        </w:rPr>
      </w:pPr>
      <w:r>
        <w:rPr>
          <w:rFonts w:hint="eastAsia"/>
          <w:sz w:val="24"/>
          <w:szCs w:val="24"/>
        </w:rPr>
        <w:t>点击图</w:t>
      </w:r>
      <w:r>
        <w:rPr>
          <w:rFonts w:hint="eastAsia"/>
          <w:sz w:val="24"/>
          <w:szCs w:val="24"/>
        </w:rPr>
        <w:t>6</w:t>
      </w:r>
      <w:r>
        <w:rPr>
          <w:rFonts w:hint="eastAsia"/>
          <w:sz w:val="24"/>
          <w:szCs w:val="24"/>
        </w:rPr>
        <w:t>中的</w:t>
      </w:r>
      <w:r w:rsidRPr="009C6B25">
        <w:rPr>
          <w:rFonts w:hint="eastAsia"/>
          <w:b/>
          <w:sz w:val="24"/>
          <w:szCs w:val="24"/>
        </w:rPr>
        <w:t>“答辩小组成员”</w:t>
      </w:r>
      <w:r>
        <w:rPr>
          <w:rFonts w:hint="eastAsia"/>
          <w:sz w:val="24"/>
          <w:szCs w:val="24"/>
        </w:rPr>
        <w:t>选项卡</w:t>
      </w:r>
      <w:r w:rsidR="00287114">
        <w:rPr>
          <w:rFonts w:hint="eastAsia"/>
          <w:sz w:val="24"/>
          <w:szCs w:val="24"/>
        </w:rPr>
        <w:t>，如图</w:t>
      </w:r>
      <w:r w:rsidR="00287114">
        <w:rPr>
          <w:rFonts w:hint="eastAsia"/>
          <w:sz w:val="24"/>
          <w:szCs w:val="24"/>
        </w:rPr>
        <w:t>7</w:t>
      </w:r>
      <w:r w:rsidR="00287114">
        <w:rPr>
          <w:rFonts w:hint="eastAsia"/>
          <w:sz w:val="24"/>
          <w:szCs w:val="24"/>
        </w:rPr>
        <w:t>所示，点击</w:t>
      </w:r>
      <w:r w:rsidR="00287114" w:rsidRPr="00287114">
        <w:rPr>
          <w:rFonts w:hint="eastAsia"/>
          <w:b/>
          <w:sz w:val="24"/>
          <w:szCs w:val="24"/>
        </w:rPr>
        <w:t>“增加”</w:t>
      </w:r>
      <w:r w:rsidR="00287114">
        <w:rPr>
          <w:rFonts w:hint="eastAsia"/>
          <w:sz w:val="24"/>
          <w:szCs w:val="24"/>
        </w:rPr>
        <w:t>按钮</w:t>
      </w:r>
      <w:r>
        <w:rPr>
          <w:rFonts w:hint="eastAsia"/>
          <w:sz w:val="24"/>
          <w:szCs w:val="24"/>
        </w:rPr>
        <w:t>即可将答辩小组中的其他参与答辩的教师添加进来。</w:t>
      </w:r>
      <w:r w:rsidR="00287114">
        <w:rPr>
          <w:rFonts w:hint="eastAsia"/>
          <w:sz w:val="24"/>
          <w:szCs w:val="24"/>
        </w:rPr>
        <w:t>将参与此答辩小组的教师添加完毕以后，点击</w:t>
      </w:r>
      <w:r w:rsidR="00287114" w:rsidRPr="00287114">
        <w:rPr>
          <w:rFonts w:hint="eastAsia"/>
          <w:b/>
          <w:sz w:val="24"/>
          <w:szCs w:val="24"/>
        </w:rPr>
        <w:t>“提交”</w:t>
      </w:r>
      <w:r w:rsidR="00287114">
        <w:rPr>
          <w:rFonts w:hint="eastAsia"/>
          <w:sz w:val="24"/>
          <w:szCs w:val="24"/>
        </w:rPr>
        <w:t>按钮即完成</w:t>
      </w:r>
      <w:r w:rsidR="00287114" w:rsidRPr="00287114">
        <w:rPr>
          <w:rFonts w:hint="eastAsia"/>
          <w:b/>
          <w:sz w:val="24"/>
          <w:szCs w:val="24"/>
        </w:rPr>
        <w:t>“答辩小组分配”</w:t>
      </w:r>
      <w:r w:rsidR="00287114">
        <w:rPr>
          <w:rFonts w:hint="eastAsia"/>
          <w:sz w:val="24"/>
          <w:szCs w:val="24"/>
        </w:rPr>
        <w:t>工作。</w:t>
      </w:r>
    </w:p>
    <w:p w:rsidR="006F250E" w:rsidRPr="006F250E" w:rsidRDefault="006F250E" w:rsidP="006F250E">
      <w:pPr>
        <w:adjustRightInd/>
        <w:snapToGrid/>
        <w:spacing w:after="0"/>
        <w:rPr>
          <w:rFonts w:ascii="宋体" w:eastAsia="宋体" w:hAnsi="宋体" w:cs="宋体"/>
          <w:sz w:val="24"/>
          <w:szCs w:val="24"/>
        </w:rPr>
      </w:pPr>
      <w:r>
        <w:rPr>
          <w:rFonts w:ascii="宋体" w:eastAsia="宋体" w:hAnsi="宋体" w:cs="宋体"/>
          <w:noProof/>
          <w:sz w:val="24"/>
          <w:szCs w:val="24"/>
        </w:rPr>
        <w:lastRenderedPageBreak/>
        <w:drawing>
          <wp:inline distT="0" distB="0" distL="0" distR="0">
            <wp:extent cx="4457700" cy="2809875"/>
            <wp:effectExtent l="19050" t="0" r="0" b="0"/>
            <wp:docPr id="13" name="图片 13" descr="C:\Users\Administrator\AppData\Roaming\Tencent\Users\314151781\QQ\WinTemp\RichOle\6Y]1UX7HS4O6[]]VFNK$$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AppData\Roaming\Tencent\Users\314151781\QQ\WinTemp\RichOle\6Y]1UX7HS4O6[]]VFNK$$LU.png"/>
                    <pic:cNvPicPr>
                      <a:picLocks noChangeAspect="1" noChangeArrowheads="1"/>
                    </pic:cNvPicPr>
                  </pic:nvPicPr>
                  <pic:blipFill>
                    <a:blip r:embed="rId15" cstate="print"/>
                    <a:srcRect/>
                    <a:stretch>
                      <a:fillRect/>
                    </a:stretch>
                  </pic:blipFill>
                  <pic:spPr bwMode="auto">
                    <a:xfrm>
                      <a:off x="0" y="0"/>
                      <a:ext cx="4457700" cy="2809875"/>
                    </a:xfrm>
                    <a:prstGeom prst="rect">
                      <a:avLst/>
                    </a:prstGeom>
                    <a:noFill/>
                    <a:ln w="9525">
                      <a:noFill/>
                      <a:miter lim="800000"/>
                      <a:headEnd/>
                      <a:tailEnd/>
                    </a:ln>
                  </pic:spPr>
                </pic:pic>
              </a:graphicData>
            </a:graphic>
          </wp:inline>
        </w:drawing>
      </w:r>
    </w:p>
    <w:p w:rsidR="00287114" w:rsidRDefault="00287114" w:rsidP="00287114">
      <w:pPr>
        <w:adjustRightInd/>
        <w:snapToGrid/>
        <w:spacing w:line="276" w:lineRule="auto"/>
        <w:jc w:val="center"/>
        <w:rPr>
          <w:sz w:val="24"/>
          <w:szCs w:val="24"/>
        </w:rPr>
      </w:pPr>
      <w:r>
        <w:rPr>
          <w:rFonts w:hint="eastAsia"/>
          <w:sz w:val="24"/>
          <w:szCs w:val="24"/>
        </w:rPr>
        <w:t>图</w:t>
      </w:r>
      <w:r>
        <w:rPr>
          <w:rFonts w:hint="eastAsia"/>
          <w:sz w:val="24"/>
          <w:szCs w:val="24"/>
        </w:rPr>
        <w:t xml:space="preserve">7  </w:t>
      </w:r>
      <w:r>
        <w:rPr>
          <w:rFonts w:hint="eastAsia"/>
          <w:sz w:val="24"/>
          <w:szCs w:val="24"/>
        </w:rPr>
        <w:t>答辩小组成员设置界面</w:t>
      </w:r>
    </w:p>
    <w:p w:rsidR="006F250E" w:rsidRPr="00B8061D" w:rsidRDefault="006F250E" w:rsidP="00B8061D">
      <w:pPr>
        <w:pStyle w:val="2"/>
      </w:pPr>
      <w:bookmarkStart w:id="3" w:name="_Toc514659376"/>
      <w:r w:rsidRPr="00B8061D">
        <w:rPr>
          <w:rFonts w:hint="eastAsia"/>
        </w:rPr>
        <w:t>2.</w:t>
      </w:r>
      <w:r w:rsidR="00B8061D">
        <w:rPr>
          <w:rFonts w:hint="eastAsia"/>
        </w:rPr>
        <w:t xml:space="preserve">2  </w:t>
      </w:r>
      <w:r w:rsidRPr="00B8061D">
        <w:t>答辩委员会评语填报</w:t>
      </w:r>
      <w:bookmarkEnd w:id="3"/>
    </w:p>
    <w:p w:rsidR="006F250E" w:rsidRDefault="006F250E" w:rsidP="006F250E">
      <w:pPr>
        <w:adjustRightInd/>
        <w:snapToGrid/>
        <w:spacing w:line="276" w:lineRule="auto"/>
        <w:rPr>
          <w:sz w:val="24"/>
          <w:szCs w:val="24"/>
        </w:rPr>
      </w:pPr>
      <w:r>
        <w:rPr>
          <w:rFonts w:hint="eastAsia"/>
          <w:sz w:val="24"/>
          <w:szCs w:val="24"/>
        </w:rPr>
        <w:t>点击图</w:t>
      </w:r>
      <w:r>
        <w:rPr>
          <w:rFonts w:hint="eastAsia"/>
          <w:sz w:val="24"/>
          <w:szCs w:val="24"/>
        </w:rPr>
        <w:t>3</w:t>
      </w:r>
      <w:r>
        <w:rPr>
          <w:rFonts w:hint="eastAsia"/>
          <w:sz w:val="24"/>
          <w:szCs w:val="24"/>
        </w:rPr>
        <w:t>中的“</w:t>
      </w:r>
      <w:r w:rsidRPr="006F250E">
        <w:rPr>
          <w:rFonts w:hint="eastAsia"/>
          <w:sz w:val="24"/>
          <w:szCs w:val="24"/>
        </w:rPr>
        <w:t>答辩委员会评语填报</w:t>
      </w:r>
      <w:r>
        <w:rPr>
          <w:rFonts w:hint="eastAsia"/>
          <w:sz w:val="24"/>
          <w:szCs w:val="24"/>
        </w:rPr>
        <w:t>”，</w:t>
      </w:r>
      <w:r w:rsidRPr="006F250E">
        <w:rPr>
          <w:rFonts w:hint="eastAsia"/>
          <w:sz w:val="24"/>
          <w:szCs w:val="24"/>
        </w:rPr>
        <w:t>答辩委员会评语填报</w:t>
      </w:r>
      <w:r>
        <w:rPr>
          <w:rFonts w:hint="eastAsia"/>
          <w:sz w:val="24"/>
          <w:szCs w:val="24"/>
        </w:rPr>
        <w:t>管理界面如图</w:t>
      </w:r>
      <w:r>
        <w:rPr>
          <w:rFonts w:hint="eastAsia"/>
          <w:sz w:val="24"/>
          <w:szCs w:val="24"/>
        </w:rPr>
        <w:t>8</w:t>
      </w:r>
      <w:r>
        <w:rPr>
          <w:rFonts w:hint="eastAsia"/>
          <w:sz w:val="24"/>
          <w:szCs w:val="24"/>
        </w:rPr>
        <w:t>所示：</w:t>
      </w:r>
    </w:p>
    <w:p w:rsidR="006F250E" w:rsidRPr="006F250E" w:rsidRDefault="006F250E" w:rsidP="006F250E">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5502306" cy="3198646"/>
            <wp:effectExtent l="19050" t="0" r="3144" b="0"/>
            <wp:docPr id="2" name="图片 15" descr="C:\Users\Administrator\AppData\Roaming\Tencent\Users\314151781\QQ\WinTemp\RichOle\}SC84I]WK@R)3DAW8002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AppData\Roaming\Tencent\Users\314151781\QQ\WinTemp\RichOle\}SC84I]WK@R)3DAW8002L]H.png"/>
                    <pic:cNvPicPr>
                      <a:picLocks noChangeAspect="1" noChangeArrowheads="1"/>
                    </pic:cNvPicPr>
                  </pic:nvPicPr>
                  <pic:blipFill>
                    <a:blip r:embed="rId16" cstate="print"/>
                    <a:srcRect/>
                    <a:stretch>
                      <a:fillRect/>
                    </a:stretch>
                  </pic:blipFill>
                  <pic:spPr bwMode="auto">
                    <a:xfrm>
                      <a:off x="0" y="0"/>
                      <a:ext cx="5504588" cy="3199973"/>
                    </a:xfrm>
                    <a:prstGeom prst="rect">
                      <a:avLst/>
                    </a:prstGeom>
                    <a:noFill/>
                    <a:ln w="9525">
                      <a:noFill/>
                      <a:miter lim="800000"/>
                      <a:headEnd/>
                      <a:tailEnd/>
                    </a:ln>
                  </pic:spPr>
                </pic:pic>
              </a:graphicData>
            </a:graphic>
          </wp:inline>
        </w:drawing>
      </w:r>
    </w:p>
    <w:p w:rsidR="006F250E" w:rsidRDefault="006F250E" w:rsidP="006F250E">
      <w:pPr>
        <w:adjustRightInd/>
        <w:snapToGrid/>
        <w:spacing w:line="276" w:lineRule="auto"/>
        <w:jc w:val="center"/>
        <w:rPr>
          <w:sz w:val="24"/>
          <w:szCs w:val="24"/>
        </w:rPr>
      </w:pPr>
      <w:r>
        <w:rPr>
          <w:rFonts w:hint="eastAsia"/>
          <w:sz w:val="24"/>
          <w:szCs w:val="24"/>
        </w:rPr>
        <w:t>图</w:t>
      </w:r>
      <w:r>
        <w:rPr>
          <w:rFonts w:hint="eastAsia"/>
          <w:sz w:val="24"/>
          <w:szCs w:val="24"/>
        </w:rPr>
        <w:t xml:space="preserve">8  </w:t>
      </w:r>
      <w:r w:rsidRPr="006F250E">
        <w:rPr>
          <w:rFonts w:hint="eastAsia"/>
          <w:sz w:val="24"/>
          <w:szCs w:val="24"/>
        </w:rPr>
        <w:t>答辩委员会评语填报</w:t>
      </w:r>
      <w:r>
        <w:rPr>
          <w:rFonts w:hint="eastAsia"/>
          <w:sz w:val="24"/>
          <w:szCs w:val="24"/>
        </w:rPr>
        <w:t>界面</w:t>
      </w:r>
    </w:p>
    <w:p w:rsidR="006F250E" w:rsidRDefault="006F250E" w:rsidP="006F250E">
      <w:pPr>
        <w:rPr>
          <w:sz w:val="24"/>
          <w:szCs w:val="24"/>
        </w:rPr>
      </w:pPr>
      <w:r w:rsidRPr="006C1B38">
        <w:rPr>
          <w:rFonts w:hint="eastAsia"/>
          <w:sz w:val="24"/>
          <w:szCs w:val="24"/>
        </w:rPr>
        <w:lastRenderedPageBreak/>
        <w:t>点击图</w:t>
      </w:r>
      <w:r>
        <w:rPr>
          <w:rFonts w:hint="eastAsia"/>
          <w:sz w:val="24"/>
          <w:szCs w:val="24"/>
        </w:rPr>
        <w:t>8</w:t>
      </w:r>
      <w:r w:rsidRPr="006C1B38">
        <w:rPr>
          <w:rFonts w:hint="eastAsia"/>
          <w:sz w:val="24"/>
          <w:szCs w:val="24"/>
        </w:rPr>
        <w:t>中的</w:t>
      </w:r>
      <w:r w:rsidRPr="006C1B38">
        <w:rPr>
          <w:rFonts w:hint="eastAsia"/>
          <w:b/>
          <w:sz w:val="24"/>
          <w:szCs w:val="24"/>
        </w:rPr>
        <w:t>“增加”</w:t>
      </w:r>
      <w:r w:rsidRPr="006C1B38">
        <w:rPr>
          <w:rFonts w:hint="eastAsia"/>
          <w:sz w:val="24"/>
          <w:szCs w:val="24"/>
        </w:rPr>
        <w:t>按钮</w:t>
      </w:r>
      <w:r>
        <w:rPr>
          <w:rFonts w:hint="eastAsia"/>
          <w:sz w:val="24"/>
          <w:szCs w:val="24"/>
        </w:rPr>
        <w:t>，弹出</w:t>
      </w:r>
      <w:r w:rsidRPr="006C1B38">
        <w:rPr>
          <w:rFonts w:hint="eastAsia"/>
          <w:b/>
          <w:sz w:val="24"/>
          <w:szCs w:val="24"/>
        </w:rPr>
        <w:t>“</w:t>
      </w:r>
      <w:r w:rsidRPr="006F250E">
        <w:rPr>
          <w:rFonts w:hint="eastAsia"/>
          <w:sz w:val="24"/>
          <w:szCs w:val="24"/>
        </w:rPr>
        <w:t>答辩委员会评语填报</w:t>
      </w:r>
      <w:r w:rsidRPr="006C1B38">
        <w:rPr>
          <w:rFonts w:hint="eastAsia"/>
          <w:b/>
          <w:sz w:val="24"/>
          <w:szCs w:val="24"/>
        </w:rPr>
        <w:t>”</w:t>
      </w:r>
      <w:r>
        <w:rPr>
          <w:rFonts w:hint="eastAsia"/>
          <w:b/>
          <w:sz w:val="24"/>
          <w:szCs w:val="24"/>
        </w:rPr>
        <w:t>增加</w:t>
      </w:r>
      <w:r>
        <w:rPr>
          <w:rFonts w:hint="eastAsia"/>
          <w:sz w:val="24"/>
          <w:szCs w:val="24"/>
        </w:rPr>
        <w:t>界面如图</w:t>
      </w:r>
      <w:r>
        <w:rPr>
          <w:rFonts w:hint="eastAsia"/>
          <w:sz w:val="24"/>
          <w:szCs w:val="24"/>
        </w:rPr>
        <w:t>9</w:t>
      </w:r>
      <w:r>
        <w:rPr>
          <w:rFonts w:hint="eastAsia"/>
          <w:sz w:val="24"/>
          <w:szCs w:val="24"/>
        </w:rPr>
        <w:t>所示，在该界面中即可设置系主任所在系下各专业各答辩成绩等级的答辩委员会评语模板</w:t>
      </w:r>
      <w:r w:rsidR="00B8061D">
        <w:rPr>
          <w:rFonts w:hint="eastAsia"/>
          <w:sz w:val="24"/>
          <w:szCs w:val="24"/>
        </w:rPr>
        <w:t>。在填完模板内容后，点击“保存”按钮即完成设置。</w:t>
      </w:r>
    </w:p>
    <w:p w:rsidR="006F250E" w:rsidRDefault="006F250E" w:rsidP="006F250E">
      <w:r>
        <w:rPr>
          <w:noProof/>
        </w:rPr>
        <w:drawing>
          <wp:inline distT="0" distB="0" distL="0" distR="0">
            <wp:extent cx="5695950" cy="2351013"/>
            <wp:effectExtent l="19050" t="0" r="0" b="0"/>
            <wp:docPr id="10" name="图片 17" descr="C:\Users\Administrator\AppData\Roaming\Tencent\Users\314151781\QQ\WinTemp\RichOle\418}L~~C`Y3W7$63BJ$2)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AppData\Roaming\Tencent\Users\314151781\QQ\WinTemp\RichOle\418}L~~C`Y3W7$63BJ$2)RO.png"/>
                    <pic:cNvPicPr>
                      <a:picLocks noChangeAspect="1" noChangeArrowheads="1"/>
                    </pic:cNvPicPr>
                  </pic:nvPicPr>
                  <pic:blipFill>
                    <a:blip r:embed="rId17" cstate="print"/>
                    <a:srcRect/>
                    <a:stretch>
                      <a:fillRect/>
                    </a:stretch>
                  </pic:blipFill>
                  <pic:spPr bwMode="auto">
                    <a:xfrm>
                      <a:off x="0" y="0"/>
                      <a:ext cx="5695950" cy="2351013"/>
                    </a:xfrm>
                    <a:prstGeom prst="rect">
                      <a:avLst/>
                    </a:prstGeom>
                    <a:noFill/>
                    <a:ln w="9525">
                      <a:noFill/>
                      <a:miter lim="800000"/>
                      <a:headEnd/>
                      <a:tailEnd/>
                    </a:ln>
                  </pic:spPr>
                </pic:pic>
              </a:graphicData>
            </a:graphic>
          </wp:inline>
        </w:drawing>
      </w:r>
    </w:p>
    <w:p w:rsidR="006F250E" w:rsidRPr="006C1B38" w:rsidRDefault="006F250E" w:rsidP="006F250E">
      <w:pPr>
        <w:jc w:val="center"/>
        <w:rPr>
          <w:rFonts w:ascii="宋体" w:eastAsia="宋体" w:hAnsi="宋体" w:cs="宋体"/>
          <w:sz w:val="24"/>
          <w:szCs w:val="24"/>
        </w:rPr>
      </w:pPr>
      <w:r>
        <w:rPr>
          <w:rFonts w:ascii="宋体" w:eastAsia="宋体" w:hAnsi="宋体" w:cs="宋体"/>
          <w:noProof/>
          <w:sz w:val="24"/>
          <w:szCs w:val="24"/>
        </w:rPr>
        <w:t xml:space="preserve"> </w:t>
      </w:r>
      <w:r>
        <w:rPr>
          <w:rFonts w:hint="eastAsia"/>
          <w:sz w:val="24"/>
          <w:szCs w:val="24"/>
        </w:rPr>
        <w:t>图</w:t>
      </w:r>
      <w:r>
        <w:rPr>
          <w:rFonts w:hint="eastAsia"/>
          <w:sz w:val="24"/>
          <w:szCs w:val="24"/>
        </w:rPr>
        <w:t xml:space="preserve">9  </w:t>
      </w:r>
      <w:r w:rsidRPr="006F250E">
        <w:rPr>
          <w:rFonts w:hint="eastAsia"/>
          <w:sz w:val="24"/>
          <w:szCs w:val="24"/>
        </w:rPr>
        <w:t>答辩委员会评语填报</w:t>
      </w:r>
      <w:r>
        <w:rPr>
          <w:rFonts w:hint="eastAsia"/>
          <w:sz w:val="24"/>
          <w:szCs w:val="24"/>
        </w:rPr>
        <w:t>增加界面</w:t>
      </w:r>
    </w:p>
    <w:p w:rsidR="009C6B25" w:rsidRPr="006F250E" w:rsidRDefault="00B8061D" w:rsidP="00B8061D">
      <w:pPr>
        <w:adjustRightInd/>
        <w:snapToGrid/>
        <w:spacing w:line="276" w:lineRule="auto"/>
        <w:rPr>
          <w:sz w:val="24"/>
          <w:szCs w:val="24"/>
        </w:rPr>
      </w:pPr>
      <w:r>
        <w:rPr>
          <w:rFonts w:hint="eastAsia"/>
          <w:sz w:val="24"/>
          <w:szCs w:val="24"/>
        </w:rPr>
        <w:t>选中需要修改的记录，</w:t>
      </w:r>
      <w:r w:rsidRPr="006C1B38">
        <w:rPr>
          <w:rFonts w:hint="eastAsia"/>
          <w:sz w:val="24"/>
          <w:szCs w:val="24"/>
        </w:rPr>
        <w:t>点击图</w:t>
      </w:r>
      <w:r>
        <w:rPr>
          <w:rFonts w:hint="eastAsia"/>
          <w:sz w:val="24"/>
          <w:szCs w:val="24"/>
        </w:rPr>
        <w:t>8</w:t>
      </w:r>
      <w:r w:rsidRPr="006C1B38">
        <w:rPr>
          <w:rFonts w:hint="eastAsia"/>
          <w:sz w:val="24"/>
          <w:szCs w:val="24"/>
        </w:rPr>
        <w:t>中的</w:t>
      </w:r>
      <w:r w:rsidRPr="006C1B38">
        <w:rPr>
          <w:rFonts w:hint="eastAsia"/>
          <w:b/>
          <w:sz w:val="24"/>
          <w:szCs w:val="24"/>
        </w:rPr>
        <w:t>“</w:t>
      </w:r>
      <w:r>
        <w:rPr>
          <w:rFonts w:hint="eastAsia"/>
          <w:b/>
          <w:sz w:val="24"/>
          <w:szCs w:val="24"/>
        </w:rPr>
        <w:t>修改</w:t>
      </w:r>
      <w:r w:rsidRPr="006C1B38">
        <w:rPr>
          <w:rFonts w:hint="eastAsia"/>
          <w:b/>
          <w:sz w:val="24"/>
          <w:szCs w:val="24"/>
        </w:rPr>
        <w:t>”</w:t>
      </w:r>
      <w:r w:rsidRPr="006C1B38">
        <w:rPr>
          <w:rFonts w:hint="eastAsia"/>
          <w:sz w:val="24"/>
          <w:szCs w:val="24"/>
        </w:rPr>
        <w:t>按钮</w:t>
      </w:r>
      <w:r>
        <w:rPr>
          <w:rFonts w:hint="eastAsia"/>
          <w:sz w:val="24"/>
          <w:szCs w:val="24"/>
        </w:rPr>
        <w:t>，即可对已填报的答辩委员会评语进行修改。</w:t>
      </w:r>
    </w:p>
    <w:sectPr w:rsidR="009C6B25" w:rsidRPr="006F250E"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9E" w:rsidRDefault="00B75B9E" w:rsidP="00E35AB5">
      <w:pPr>
        <w:spacing w:after="0"/>
      </w:pPr>
      <w:r>
        <w:separator/>
      </w:r>
    </w:p>
  </w:endnote>
  <w:endnote w:type="continuationSeparator" w:id="0">
    <w:p w:rsidR="00B75B9E" w:rsidRDefault="00B75B9E" w:rsidP="00E35A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9E" w:rsidRDefault="00B75B9E" w:rsidP="00E35AB5">
      <w:pPr>
        <w:spacing w:after="0"/>
      </w:pPr>
      <w:r>
        <w:separator/>
      </w:r>
    </w:p>
  </w:footnote>
  <w:footnote w:type="continuationSeparator" w:id="0">
    <w:p w:rsidR="00B75B9E" w:rsidRDefault="00B75B9E" w:rsidP="00E35AB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C1F0D"/>
    <w:multiLevelType w:val="hybridMultilevel"/>
    <w:tmpl w:val="C33EB6EC"/>
    <w:lvl w:ilvl="0" w:tplc="D2B608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0E0916"/>
    <w:rsid w:val="00026721"/>
    <w:rsid w:val="00031780"/>
    <w:rsid w:val="00032ACF"/>
    <w:rsid w:val="000405AF"/>
    <w:rsid w:val="0006462B"/>
    <w:rsid w:val="00096A6B"/>
    <w:rsid w:val="000A36A8"/>
    <w:rsid w:val="000B1D12"/>
    <w:rsid w:val="000B2D6D"/>
    <w:rsid w:val="000B723E"/>
    <w:rsid w:val="000C003F"/>
    <w:rsid w:val="000E0916"/>
    <w:rsid w:val="000E26E7"/>
    <w:rsid w:val="0010698F"/>
    <w:rsid w:val="00117F9D"/>
    <w:rsid w:val="0014665B"/>
    <w:rsid w:val="00163805"/>
    <w:rsid w:val="00167129"/>
    <w:rsid w:val="0017014E"/>
    <w:rsid w:val="00177A53"/>
    <w:rsid w:val="001A1D4D"/>
    <w:rsid w:val="001B4CB7"/>
    <w:rsid w:val="001D644C"/>
    <w:rsid w:val="001F25A7"/>
    <w:rsid w:val="00203E28"/>
    <w:rsid w:val="002231C9"/>
    <w:rsid w:val="00225F1D"/>
    <w:rsid w:val="002271CB"/>
    <w:rsid w:val="002527B4"/>
    <w:rsid w:val="00257411"/>
    <w:rsid w:val="00260EE5"/>
    <w:rsid w:val="0026256F"/>
    <w:rsid w:val="00287114"/>
    <w:rsid w:val="002A3322"/>
    <w:rsid w:val="002B70F3"/>
    <w:rsid w:val="002C5AE8"/>
    <w:rsid w:val="002C6FBB"/>
    <w:rsid w:val="002E3969"/>
    <w:rsid w:val="002F1CE9"/>
    <w:rsid w:val="003048C1"/>
    <w:rsid w:val="003163BC"/>
    <w:rsid w:val="00323B43"/>
    <w:rsid w:val="00334B93"/>
    <w:rsid w:val="00352FB8"/>
    <w:rsid w:val="00363536"/>
    <w:rsid w:val="003746C2"/>
    <w:rsid w:val="00380C41"/>
    <w:rsid w:val="00393496"/>
    <w:rsid w:val="00394FBB"/>
    <w:rsid w:val="003A4445"/>
    <w:rsid w:val="003B048C"/>
    <w:rsid w:val="003B57DA"/>
    <w:rsid w:val="003D37D8"/>
    <w:rsid w:val="003D62A1"/>
    <w:rsid w:val="00407520"/>
    <w:rsid w:val="00415DF8"/>
    <w:rsid w:val="0041632F"/>
    <w:rsid w:val="00424EEA"/>
    <w:rsid w:val="004358AB"/>
    <w:rsid w:val="00435A73"/>
    <w:rsid w:val="004A2E76"/>
    <w:rsid w:val="004C013E"/>
    <w:rsid w:val="004C7A1A"/>
    <w:rsid w:val="004D7285"/>
    <w:rsid w:val="00503D4F"/>
    <w:rsid w:val="00516E39"/>
    <w:rsid w:val="00521E34"/>
    <w:rsid w:val="00535D3D"/>
    <w:rsid w:val="00541719"/>
    <w:rsid w:val="00541F83"/>
    <w:rsid w:val="005702AE"/>
    <w:rsid w:val="005728B5"/>
    <w:rsid w:val="005851E1"/>
    <w:rsid w:val="00587017"/>
    <w:rsid w:val="005914A7"/>
    <w:rsid w:val="00592E50"/>
    <w:rsid w:val="005A5F58"/>
    <w:rsid w:val="006411DB"/>
    <w:rsid w:val="006828E8"/>
    <w:rsid w:val="006943DC"/>
    <w:rsid w:val="006B2EBB"/>
    <w:rsid w:val="006B310A"/>
    <w:rsid w:val="006B7236"/>
    <w:rsid w:val="006C1B38"/>
    <w:rsid w:val="006C20A0"/>
    <w:rsid w:val="006C6D66"/>
    <w:rsid w:val="006F250E"/>
    <w:rsid w:val="00702CB4"/>
    <w:rsid w:val="007310D3"/>
    <w:rsid w:val="0073701C"/>
    <w:rsid w:val="00744E87"/>
    <w:rsid w:val="00750250"/>
    <w:rsid w:val="00750463"/>
    <w:rsid w:val="00755862"/>
    <w:rsid w:val="00767BB9"/>
    <w:rsid w:val="00773CC3"/>
    <w:rsid w:val="0078082C"/>
    <w:rsid w:val="00785BEB"/>
    <w:rsid w:val="007929BD"/>
    <w:rsid w:val="00793705"/>
    <w:rsid w:val="007968A7"/>
    <w:rsid w:val="007A024A"/>
    <w:rsid w:val="007A39CD"/>
    <w:rsid w:val="007B0263"/>
    <w:rsid w:val="007B4606"/>
    <w:rsid w:val="007C0702"/>
    <w:rsid w:val="007D1669"/>
    <w:rsid w:val="00803632"/>
    <w:rsid w:val="00825647"/>
    <w:rsid w:val="00834F75"/>
    <w:rsid w:val="00840288"/>
    <w:rsid w:val="0085317D"/>
    <w:rsid w:val="00860BE8"/>
    <w:rsid w:val="00860C08"/>
    <w:rsid w:val="008644BE"/>
    <w:rsid w:val="0087167D"/>
    <w:rsid w:val="00894D22"/>
    <w:rsid w:val="00896143"/>
    <w:rsid w:val="008A6540"/>
    <w:rsid w:val="008B04D1"/>
    <w:rsid w:val="008B7726"/>
    <w:rsid w:val="008B778E"/>
    <w:rsid w:val="008C04A4"/>
    <w:rsid w:val="008C1E8B"/>
    <w:rsid w:val="008E6B67"/>
    <w:rsid w:val="008F0210"/>
    <w:rsid w:val="00901EB4"/>
    <w:rsid w:val="00903F91"/>
    <w:rsid w:val="009547B0"/>
    <w:rsid w:val="00963CAD"/>
    <w:rsid w:val="00964B85"/>
    <w:rsid w:val="009A6EE7"/>
    <w:rsid w:val="009B1BE7"/>
    <w:rsid w:val="009C6B25"/>
    <w:rsid w:val="009E6413"/>
    <w:rsid w:val="009F6572"/>
    <w:rsid w:val="009F7BE1"/>
    <w:rsid w:val="00A1569C"/>
    <w:rsid w:val="00A25A44"/>
    <w:rsid w:val="00A300F3"/>
    <w:rsid w:val="00A569D1"/>
    <w:rsid w:val="00A6327C"/>
    <w:rsid w:val="00A65775"/>
    <w:rsid w:val="00AA7265"/>
    <w:rsid w:val="00AB3941"/>
    <w:rsid w:val="00AD0A48"/>
    <w:rsid w:val="00AF42F8"/>
    <w:rsid w:val="00AF7E0B"/>
    <w:rsid w:val="00B021C5"/>
    <w:rsid w:val="00B05780"/>
    <w:rsid w:val="00B067D3"/>
    <w:rsid w:val="00B10DBA"/>
    <w:rsid w:val="00B26525"/>
    <w:rsid w:val="00B27FD9"/>
    <w:rsid w:val="00B41525"/>
    <w:rsid w:val="00B41CA3"/>
    <w:rsid w:val="00B5263C"/>
    <w:rsid w:val="00B545EC"/>
    <w:rsid w:val="00B6042B"/>
    <w:rsid w:val="00B75B9E"/>
    <w:rsid w:val="00B76FC3"/>
    <w:rsid w:val="00B777A8"/>
    <w:rsid w:val="00B8061D"/>
    <w:rsid w:val="00B85DCB"/>
    <w:rsid w:val="00B96229"/>
    <w:rsid w:val="00B963C6"/>
    <w:rsid w:val="00B96EC6"/>
    <w:rsid w:val="00BA033D"/>
    <w:rsid w:val="00BB1AFE"/>
    <w:rsid w:val="00BD0B76"/>
    <w:rsid w:val="00BE19E6"/>
    <w:rsid w:val="00BE3866"/>
    <w:rsid w:val="00BF3091"/>
    <w:rsid w:val="00C07930"/>
    <w:rsid w:val="00C53016"/>
    <w:rsid w:val="00C54AFA"/>
    <w:rsid w:val="00C54DED"/>
    <w:rsid w:val="00C57AC2"/>
    <w:rsid w:val="00C91B67"/>
    <w:rsid w:val="00C95F37"/>
    <w:rsid w:val="00CA069A"/>
    <w:rsid w:val="00CC3234"/>
    <w:rsid w:val="00D340A0"/>
    <w:rsid w:val="00D419B2"/>
    <w:rsid w:val="00D44E79"/>
    <w:rsid w:val="00D4597E"/>
    <w:rsid w:val="00D52456"/>
    <w:rsid w:val="00D6135F"/>
    <w:rsid w:val="00D66B54"/>
    <w:rsid w:val="00DA0FFC"/>
    <w:rsid w:val="00DB159A"/>
    <w:rsid w:val="00DD40EC"/>
    <w:rsid w:val="00DE2626"/>
    <w:rsid w:val="00DF690F"/>
    <w:rsid w:val="00E059E3"/>
    <w:rsid w:val="00E10692"/>
    <w:rsid w:val="00E132CD"/>
    <w:rsid w:val="00E13CE1"/>
    <w:rsid w:val="00E35AB5"/>
    <w:rsid w:val="00E35F79"/>
    <w:rsid w:val="00E449A5"/>
    <w:rsid w:val="00E61A7D"/>
    <w:rsid w:val="00E62E85"/>
    <w:rsid w:val="00E635FD"/>
    <w:rsid w:val="00E7709B"/>
    <w:rsid w:val="00EA29FF"/>
    <w:rsid w:val="00EA7966"/>
    <w:rsid w:val="00EB3344"/>
    <w:rsid w:val="00F00BE7"/>
    <w:rsid w:val="00F01C9F"/>
    <w:rsid w:val="00F072CC"/>
    <w:rsid w:val="00F3415F"/>
    <w:rsid w:val="00F3572B"/>
    <w:rsid w:val="00F64D82"/>
    <w:rsid w:val="00F800AA"/>
    <w:rsid w:val="00FA5A02"/>
    <w:rsid w:val="00FB2EE5"/>
    <w:rsid w:val="00FD41A7"/>
    <w:rsid w:val="00FE15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B8061D"/>
    <w:pPr>
      <w:keepNext/>
      <w:keepLines/>
      <w:spacing w:before="120" w:after="120" w:line="312" w:lineRule="auto"/>
      <w:outlineLvl w:val="0"/>
    </w:pPr>
    <w:rPr>
      <w:b/>
      <w:bCs/>
      <w:kern w:val="44"/>
      <w:sz w:val="32"/>
      <w:szCs w:val="44"/>
    </w:rPr>
  </w:style>
  <w:style w:type="paragraph" w:styleId="2">
    <w:name w:val="heading 2"/>
    <w:basedOn w:val="a"/>
    <w:next w:val="a"/>
    <w:link w:val="2Char"/>
    <w:uiPriority w:val="9"/>
    <w:unhideWhenUsed/>
    <w:qFormat/>
    <w:rsid w:val="00B8061D"/>
    <w:pPr>
      <w:keepNext/>
      <w:keepLines/>
      <w:spacing w:before="120" w:after="120" w:line="312" w:lineRule="auto"/>
      <w:outlineLvl w:val="1"/>
    </w:pPr>
    <w:rPr>
      <w:rFonts w:asciiTheme="majorHAnsi"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0916"/>
    <w:pPr>
      <w:spacing w:after="0"/>
    </w:pPr>
    <w:rPr>
      <w:sz w:val="18"/>
      <w:szCs w:val="18"/>
    </w:rPr>
  </w:style>
  <w:style w:type="character" w:customStyle="1" w:styleId="Char">
    <w:name w:val="批注框文本 Char"/>
    <w:basedOn w:val="a0"/>
    <w:link w:val="a3"/>
    <w:uiPriority w:val="99"/>
    <w:semiHidden/>
    <w:rsid w:val="000E0916"/>
    <w:rPr>
      <w:rFonts w:ascii="Tahoma" w:hAnsi="Tahoma"/>
      <w:sz w:val="18"/>
      <w:szCs w:val="18"/>
    </w:rPr>
  </w:style>
  <w:style w:type="paragraph" w:styleId="a4">
    <w:name w:val="List Paragraph"/>
    <w:basedOn w:val="a"/>
    <w:uiPriority w:val="34"/>
    <w:qFormat/>
    <w:rsid w:val="00A6327C"/>
    <w:pPr>
      <w:ind w:firstLineChars="200" w:firstLine="420"/>
    </w:pPr>
  </w:style>
  <w:style w:type="paragraph" w:styleId="a5">
    <w:name w:val="header"/>
    <w:basedOn w:val="a"/>
    <w:link w:val="Char0"/>
    <w:uiPriority w:val="99"/>
    <w:semiHidden/>
    <w:unhideWhenUsed/>
    <w:rsid w:val="00E35AB5"/>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E35AB5"/>
    <w:rPr>
      <w:rFonts w:ascii="Tahoma" w:hAnsi="Tahoma"/>
      <w:sz w:val="18"/>
      <w:szCs w:val="18"/>
    </w:rPr>
  </w:style>
  <w:style w:type="paragraph" w:styleId="a6">
    <w:name w:val="footer"/>
    <w:basedOn w:val="a"/>
    <w:link w:val="Char1"/>
    <w:uiPriority w:val="99"/>
    <w:semiHidden/>
    <w:unhideWhenUsed/>
    <w:rsid w:val="00E35AB5"/>
    <w:pPr>
      <w:tabs>
        <w:tab w:val="center" w:pos="4153"/>
        <w:tab w:val="right" w:pos="8306"/>
      </w:tabs>
    </w:pPr>
    <w:rPr>
      <w:sz w:val="18"/>
      <w:szCs w:val="18"/>
    </w:rPr>
  </w:style>
  <w:style w:type="character" w:customStyle="1" w:styleId="Char1">
    <w:name w:val="页脚 Char"/>
    <w:basedOn w:val="a0"/>
    <w:link w:val="a6"/>
    <w:uiPriority w:val="99"/>
    <w:semiHidden/>
    <w:rsid w:val="00E35AB5"/>
    <w:rPr>
      <w:rFonts w:ascii="Tahoma" w:hAnsi="Tahoma"/>
      <w:sz w:val="18"/>
      <w:szCs w:val="18"/>
    </w:rPr>
  </w:style>
  <w:style w:type="character" w:customStyle="1" w:styleId="1Char">
    <w:name w:val="标题 1 Char"/>
    <w:basedOn w:val="a0"/>
    <w:link w:val="1"/>
    <w:uiPriority w:val="9"/>
    <w:rsid w:val="00B8061D"/>
    <w:rPr>
      <w:rFonts w:ascii="Tahoma" w:hAnsi="Tahoma"/>
      <w:b/>
      <w:bCs/>
      <w:kern w:val="44"/>
      <w:sz w:val="32"/>
      <w:szCs w:val="44"/>
    </w:rPr>
  </w:style>
  <w:style w:type="character" w:customStyle="1" w:styleId="2Char">
    <w:name w:val="标题 2 Char"/>
    <w:basedOn w:val="a0"/>
    <w:link w:val="2"/>
    <w:uiPriority w:val="9"/>
    <w:rsid w:val="00B8061D"/>
    <w:rPr>
      <w:rFonts w:asciiTheme="majorHAnsi" w:hAnsiTheme="majorHAnsi" w:cstheme="majorBidi"/>
      <w:b/>
      <w:bCs/>
      <w:sz w:val="28"/>
      <w:szCs w:val="32"/>
    </w:rPr>
  </w:style>
  <w:style w:type="paragraph" w:styleId="TOC">
    <w:name w:val="TOC Heading"/>
    <w:basedOn w:val="1"/>
    <w:next w:val="a"/>
    <w:uiPriority w:val="39"/>
    <w:semiHidden/>
    <w:unhideWhenUsed/>
    <w:qFormat/>
    <w:rsid w:val="00B8061D"/>
    <w:pPr>
      <w:adjustRightInd/>
      <w:snapToGri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B8061D"/>
  </w:style>
  <w:style w:type="paragraph" w:styleId="20">
    <w:name w:val="toc 2"/>
    <w:basedOn w:val="a"/>
    <w:next w:val="a"/>
    <w:autoRedefine/>
    <w:uiPriority w:val="39"/>
    <w:unhideWhenUsed/>
    <w:rsid w:val="00B8061D"/>
    <w:pPr>
      <w:ind w:leftChars="200" w:left="420"/>
    </w:pPr>
  </w:style>
  <w:style w:type="character" w:styleId="a7">
    <w:name w:val="Hyperlink"/>
    <w:basedOn w:val="a0"/>
    <w:uiPriority w:val="99"/>
    <w:unhideWhenUsed/>
    <w:rsid w:val="00B806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438878">
      <w:bodyDiv w:val="1"/>
      <w:marLeft w:val="0"/>
      <w:marRight w:val="0"/>
      <w:marTop w:val="0"/>
      <w:marBottom w:val="0"/>
      <w:divBdr>
        <w:top w:val="none" w:sz="0" w:space="0" w:color="auto"/>
        <w:left w:val="none" w:sz="0" w:space="0" w:color="auto"/>
        <w:bottom w:val="none" w:sz="0" w:space="0" w:color="auto"/>
        <w:right w:val="none" w:sz="0" w:space="0" w:color="auto"/>
      </w:divBdr>
      <w:divsChild>
        <w:div w:id="43989987">
          <w:marLeft w:val="0"/>
          <w:marRight w:val="0"/>
          <w:marTop w:val="0"/>
          <w:marBottom w:val="0"/>
          <w:divBdr>
            <w:top w:val="none" w:sz="0" w:space="0" w:color="auto"/>
            <w:left w:val="none" w:sz="0" w:space="0" w:color="auto"/>
            <w:bottom w:val="none" w:sz="0" w:space="0" w:color="auto"/>
            <w:right w:val="none" w:sz="0" w:space="0" w:color="auto"/>
          </w:divBdr>
        </w:div>
      </w:divsChild>
    </w:div>
    <w:div w:id="202325393">
      <w:bodyDiv w:val="1"/>
      <w:marLeft w:val="0"/>
      <w:marRight w:val="0"/>
      <w:marTop w:val="0"/>
      <w:marBottom w:val="0"/>
      <w:divBdr>
        <w:top w:val="none" w:sz="0" w:space="0" w:color="auto"/>
        <w:left w:val="none" w:sz="0" w:space="0" w:color="auto"/>
        <w:bottom w:val="none" w:sz="0" w:space="0" w:color="auto"/>
        <w:right w:val="none" w:sz="0" w:space="0" w:color="auto"/>
      </w:divBdr>
      <w:divsChild>
        <w:div w:id="1002975125">
          <w:marLeft w:val="0"/>
          <w:marRight w:val="0"/>
          <w:marTop w:val="0"/>
          <w:marBottom w:val="0"/>
          <w:divBdr>
            <w:top w:val="none" w:sz="0" w:space="0" w:color="auto"/>
            <w:left w:val="none" w:sz="0" w:space="0" w:color="auto"/>
            <w:bottom w:val="none" w:sz="0" w:space="0" w:color="auto"/>
            <w:right w:val="none" w:sz="0" w:space="0" w:color="auto"/>
          </w:divBdr>
        </w:div>
      </w:divsChild>
    </w:div>
    <w:div w:id="269749750">
      <w:bodyDiv w:val="1"/>
      <w:marLeft w:val="0"/>
      <w:marRight w:val="0"/>
      <w:marTop w:val="0"/>
      <w:marBottom w:val="0"/>
      <w:divBdr>
        <w:top w:val="none" w:sz="0" w:space="0" w:color="auto"/>
        <w:left w:val="none" w:sz="0" w:space="0" w:color="auto"/>
        <w:bottom w:val="none" w:sz="0" w:space="0" w:color="auto"/>
        <w:right w:val="none" w:sz="0" w:space="0" w:color="auto"/>
      </w:divBdr>
      <w:divsChild>
        <w:div w:id="274942952">
          <w:marLeft w:val="0"/>
          <w:marRight w:val="0"/>
          <w:marTop w:val="0"/>
          <w:marBottom w:val="0"/>
          <w:divBdr>
            <w:top w:val="none" w:sz="0" w:space="0" w:color="auto"/>
            <w:left w:val="none" w:sz="0" w:space="0" w:color="auto"/>
            <w:bottom w:val="none" w:sz="0" w:space="0" w:color="auto"/>
            <w:right w:val="none" w:sz="0" w:space="0" w:color="auto"/>
          </w:divBdr>
        </w:div>
      </w:divsChild>
    </w:div>
    <w:div w:id="742072086">
      <w:bodyDiv w:val="1"/>
      <w:marLeft w:val="0"/>
      <w:marRight w:val="0"/>
      <w:marTop w:val="0"/>
      <w:marBottom w:val="0"/>
      <w:divBdr>
        <w:top w:val="none" w:sz="0" w:space="0" w:color="auto"/>
        <w:left w:val="none" w:sz="0" w:space="0" w:color="auto"/>
        <w:bottom w:val="none" w:sz="0" w:space="0" w:color="auto"/>
        <w:right w:val="none" w:sz="0" w:space="0" w:color="auto"/>
      </w:divBdr>
      <w:divsChild>
        <w:div w:id="1413355369">
          <w:marLeft w:val="0"/>
          <w:marRight w:val="0"/>
          <w:marTop w:val="0"/>
          <w:marBottom w:val="0"/>
          <w:divBdr>
            <w:top w:val="none" w:sz="0" w:space="0" w:color="auto"/>
            <w:left w:val="none" w:sz="0" w:space="0" w:color="auto"/>
            <w:bottom w:val="none" w:sz="0" w:space="0" w:color="auto"/>
            <w:right w:val="none" w:sz="0" w:space="0" w:color="auto"/>
          </w:divBdr>
        </w:div>
      </w:divsChild>
    </w:div>
    <w:div w:id="844831359">
      <w:bodyDiv w:val="1"/>
      <w:marLeft w:val="0"/>
      <w:marRight w:val="0"/>
      <w:marTop w:val="0"/>
      <w:marBottom w:val="0"/>
      <w:divBdr>
        <w:top w:val="none" w:sz="0" w:space="0" w:color="auto"/>
        <w:left w:val="none" w:sz="0" w:space="0" w:color="auto"/>
        <w:bottom w:val="none" w:sz="0" w:space="0" w:color="auto"/>
        <w:right w:val="none" w:sz="0" w:space="0" w:color="auto"/>
      </w:divBdr>
      <w:divsChild>
        <w:div w:id="1464470553">
          <w:marLeft w:val="0"/>
          <w:marRight w:val="0"/>
          <w:marTop w:val="0"/>
          <w:marBottom w:val="0"/>
          <w:divBdr>
            <w:top w:val="none" w:sz="0" w:space="0" w:color="auto"/>
            <w:left w:val="none" w:sz="0" w:space="0" w:color="auto"/>
            <w:bottom w:val="none" w:sz="0" w:space="0" w:color="auto"/>
            <w:right w:val="none" w:sz="0" w:space="0" w:color="auto"/>
          </w:divBdr>
        </w:div>
      </w:divsChild>
    </w:div>
    <w:div w:id="846943522">
      <w:bodyDiv w:val="1"/>
      <w:marLeft w:val="0"/>
      <w:marRight w:val="0"/>
      <w:marTop w:val="0"/>
      <w:marBottom w:val="0"/>
      <w:divBdr>
        <w:top w:val="none" w:sz="0" w:space="0" w:color="auto"/>
        <w:left w:val="none" w:sz="0" w:space="0" w:color="auto"/>
        <w:bottom w:val="none" w:sz="0" w:space="0" w:color="auto"/>
        <w:right w:val="none" w:sz="0" w:space="0" w:color="auto"/>
      </w:divBdr>
      <w:divsChild>
        <w:div w:id="1053579772">
          <w:marLeft w:val="0"/>
          <w:marRight w:val="0"/>
          <w:marTop w:val="0"/>
          <w:marBottom w:val="0"/>
          <w:divBdr>
            <w:top w:val="none" w:sz="0" w:space="0" w:color="auto"/>
            <w:left w:val="none" w:sz="0" w:space="0" w:color="auto"/>
            <w:bottom w:val="none" w:sz="0" w:space="0" w:color="auto"/>
            <w:right w:val="none" w:sz="0" w:space="0" w:color="auto"/>
          </w:divBdr>
        </w:div>
      </w:divsChild>
    </w:div>
    <w:div w:id="994988734">
      <w:bodyDiv w:val="1"/>
      <w:marLeft w:val="0"/>
      <w:marRight w:val="0"/>
      <w:marTop w:val="0"/>
      <w:marBottom w:val="0"/>
      <w:divBdr>
        <w:top w:val="none" w:sz="0" w:space="0" w:color="auto"/>
        <w:left w:val="none" w:sz="0" w:space="0" w:color="auto"/>
        <w:bottom w:val="none" w:sz="0" w:space="0" w:color="auto"/>
        <w:right w:val="none" w:sz="0" w:space="0" w:color="auto"/>
      </w:divBdr>
      <w:divsChild>
        <w:div w:id="487408136">
          <w:marLeft w:val="0"/>
          <w:marRight w:val="0"/>
          <w:marTop w:val="0"/>
          <w:marBottom w:val="0"/>
          <w:divBdr>
            <w:top w:val="none" w:sz="0" w:space="0" w:color="auto"/>
            <w:left w:val="none" w:sz="0" w:space="0" w:color="auto"/>
            <w:bottom w:val="none" w:sz="0" w:space="0" w:color="auto"/>
            <w:right w:val="none" w:sz="0" w:space="0" w:color="auto"/>
          </w:divBdr>
        </w:div>
      </w:divsChild>
    </w:div>
    <w:div w:id="1186096425">
      <w:bodyDiv w:val="1"/>
      <w:marLeft w:val="0"/>
      <w:marRight w:val="0"/>
      <w:marTop w:val="0"/>
      <w:marBottom w:val="0"/>
      <w:divBdr>
        <w:top w:val="none" w:sz="0" w:space="0" w:color="auto"/>
        <w:left w:val="none" w:sz="0" w:space="0" w:color="auto"/>
        <w:bottom w:val="none" w:sz="0" w:space="0" w:color="auto"/>
        <w:right w:val="none" w:sz="0" w:space="0" w:color="auto"/>
      </w:divBdr>
      <w:divsChild>
        <w:div w:id="1186872526">
          <w:marLeft w:val="0"/>
          <w:marRight w:val="0"/>
          <w:marTop w:val="0"/>
          <w:marBottom w:val="0"/>
          <w:divBdr>
            <w:top w:val="none" w:sz="0" w:space="0" w:color="auto"/>
            <w:left w:val="none" w:sz="0" w:space="0" w:color="auto"/>
            <w:bottom w:val="none" w:sz="0" w:space="0" w:color="auto"/>
            <w:right w:val="none" w:sz="0" w:space="0" w:color="auto"/>
          </w:divBdr>
        </w:div>
      </w:divsChild>
    </w:div>
    <w:div w:id="1346788534">
      <w:bodyDiv w:val="1"/>
      <w:marLeft w:val="0"/>
      <w:marRight w:val="0"/>
      <w:marTop w:val="0"/>
      <w:marBottom w:val="0"/>
      <w:divBdr>
        <w:top w:val="none" w:sz="0" w:space="0" w:color="auto"/>
        <w:left w:val="none" w:sz="0" w:space="0" w:color="auto"/>
        <w:bottom w:val="none" w:sz="0" w:space="0" w:color="auto"/>
        <w:right w:val="none" w:sz="0" w:space="0" w:color="auto"/>
      </w:divBdr>
      <w:divsChild>
        <w:div w:id="1234043950">
          <w:marLeft w:val="0"/>
          <w:marRight w:val="0"/>
          <w:marTop w:val="0"/>
          <w:marBottom w:val="0"/>
          <w:divBdr>
            <w:top w:val="none" w:sz="0" w:space="0" w:color="auto"/>
            <w:left w:val="none" w:sz="0" w:space="0" w:color="auto"/>
            <w:bottom w:val="none" w:sz="0" w:space="0" w:color="auto"/>
            <w:right w:val="none" w:sz="0" w:space="0" w:color="auto"/>
          </w:divBdr>
        </w:div>
      </w:divsChild>
    </w:div>
    <w:div w:id="1374038947">
      <w:bodyDiv w:val="1"/>
      <w:marLeft w:val="0"/>
      <w:marRight w:val="0"/>
      <w:marTop w:val="0"/>
      <w:marBottom w:val="0"/>
      <w:divBdr>
        <w:top w:val="none" w:sz="0" w:space="0" w:color="auto"/>
        <w:left w:val="none" w:sz="0" w:space="0" w:color="auto"/>
        <w:bottom w:val="none" w:sz="0" w:space="0" w:color="auto"/>
        <w:right w:val="none" w:sz="0" w:space="0" w:color="auto"/>
      </w:divBdr>
      <w:divsChild>
        <w:div w:id="699475122">
          <w:marLeft w:val="0"/>
          <w:marRight w:val="0"/>
          <w:marTop w:val="0"/>
          <w:marBottom w:val="0"/>
          <w:divBdr>
            <w:top w:val="none" w:sz="0" w:space="0" w:color="auto"/>
            <w:left w:val="none" w:sz="0" w:space="0" w:color="auto"/>
            <w:bottom w:val="none" w:sz="0" w:space="0" w:color="auto"/>
            <w:right w:val="none" w:sz="0" w:space="0" w:color="auto"/>
          </w:divBdr>
        </w:div>
      </w:divsChild>
    </w:div>
    <w:div w:id="1427070672">
      <w:bodyDiv w:val="1"/>
      <w:marLeft w:val="0"/>
      <w:marRight w:val="0"/>
      <w:marTop w:val="0"/>
      <w:marBottom w:val="0"/>
      <w:divBdr>
        <w:top w:val="none" w:sz="0" w:space="0" w:color="auto"/>
        <w:left w:val="none" w:sz="0" w:space="0" w:color="auto"/>
        <w:bottom w:val="none" w:sz="0" w:space="0" w:color="auto"/>
        <w:right w:val="none" w:sz="0" w:space="0" w:color="auto"/>
      </w:divBdr>
      <w:divsChild>
        <w:div w:id="1398356661">
          <w:marLeft w:val="0"/>
          <w:marRight w:val="0"/>
          <w:marTop w:val="0"/>
          <w:marBottom w:val="0"/>
          <w:divBdr>
            <w:top w:val="none" w:sz="0" w:space="0" w:color="auto"/>
            <w:left w:val="none" w:sz="0" w:space="0" w:color="auto"/>
            <w:bottom w:val="none" w:sz="0" w:space="0" w:color="auto"/>
            <w:right w:val="none" w:sz="0" w:space="0" w:color="auto"/>
          </w:divBdr>
        </w:div>
      </w:divsChild>
    </w:div>
    <w:div w:id="1496219322">
      <w:bodyDiv w:val="1"/>
      <w:marLeft w:val="0"/>
      <w:marRight w:val="0"/>
      <w:marTop w:val="0"/>
      <w:marBottom w:val="0"/>
      <w:divBdr>
        <w:top w:val="none" w:sz="0" w:space="0" w:color="auto"/>
        <w:left w:val="none" w:sz="0" w:space="0" w:color="auto"/>
        <w:bottom w:val="none" w:sz="0" w:space="0" w:color="auto"/>
        <w:right w:val="none" w:sz="0" w:space="0" w:color="auto"/>
      </w:divBdr>
      <w:divsChild>
        <w:div w:id="446311583">
          <w:marLeft w:val="0"/>
          <w:marRight w:val="0"/>
          <w:marTop w:val="0"/>
          <w:marBottom w:val="0"/>
          <w:divBdr>
            <w:top w:val="none" w:sz="0" w:space="0" w:color="auto"/>
            <w:left w:val="none" w:sz="0" w:space="0" w:color="auto"/>
            <w:bottom w:val="none" w:sz="0" w:space="0" w:color="auto"/>
            <w:right w:val="none" w:sz="0" w:space="0" w:color="auto"/>
          </w:divBdr>
        </w:div>
      </w:divsChild>
    </w:div>
    <w:div w:id="1665937664">
      <w:bodyDiv w:val="1"/>
      <w:marLeft w:val="0"/>
      <w:marRight w:val="0"/>
      <w:marTop w:val="0"/>
      <w:marBottom w:val="0"/>
      <w:divBdr>
        <w:top w:val="none" w:sz="0" w:space="0" w:color="auto"/>
        <w:left w:val="none" w:sz="0" w:space="0" w:color="auto"/>
        <w:bottom w:val="none" w:sz="0" w:space="0" w:color="auto"/>
        <w:right w:val="none" w:sz="0" w:space="0" w:color="auto"/>
      </w:divBdr>
      <w:divsChild>
        <w:div w:id="302850733">
          <w:marLeft w:val="0"/>
          <w:marRight w:val="0"/>
          <w:marTop w:val="0"/>
          <w:marBottom w:val="0"/>
          <w:divBdr>
            <w:top w:val="none" w:sz="0" w:space="0" w:color="auto"/>
            <w:left w:val="none" w:sz="0" w:space="0" w:color="auto"/>
            <w:bottom w:val="none" w:sz="0" w:space="0" w:color="auto"/>
            <w:right w:val="none" w:sz="0" w:space="0" w:color="auto"/>
          </w:divBdr>
        </w:div>
      </w:divsChild>
    </w:div>
    <w:div w:id="1844854839">
      <w:bodyDiv w:val="1"/>
      <w:marLeft w:val="0"/>
      <w:marRight w:val="0"/>
      <w:marTop w:val="0"/>
      <w:marBottom w:val="0"/>
      <w:divBdr>
        <w:top w:val="none" w:sz="0" w:space="0" w:color="auto"/>
        <w:left w:val="none" w:sz="0" w:space="0" w:color="auto"/>
        <w:bottom w:val="none" w:sz="0" w:space="0" w:color="auto"/>
        <w:right w:val="none" w:sz="0" w:space="0" w:color="auto"/>
      </w:divBdr>
      <w:divsChild>
        <w:div w:id="675157884">
          <w:marLeft w:val="0"/>
          <w:marRight w:val="0"/>
          <w:marTop w:val="0"/>
          <w:marBottom w:val="0"/>
          <w:divBdr>
            <w:top w:val="none" w:sz="0" w:space="0" w:color="auto"/>
            <w:left w:val="none" w:sz="0" w:space="0" w:color="auto"/>
            <w:bottom w:val="none" w:sz="0" w:space="0" w:color="auto"/>
            <w:right w:val="none" w:sz="0" w:space="0" w:color="auto"/>
          </w:divBdr>
        </w:div>
      </w:divsChild>
    </w:div>
    <w:div w:id="1967200598">
      <w:bodyDiv w:val="1"/>
      <w:marLeft w:val="0"/>
      <w:marRight w:val="0"/>
      <w:marTop w:val="0"/>
      <w:marBottom w:val="0"/>
      <w:divBdr>
        <w:top w:val="none" w:sz="0" w:space="0" w:color="auto"/>
        <w:left w:val="none" w:sz="0" w:space="0" w:color="auto"/>
        <w:bottom w:val="none" w:sz="0" w:space="0" w:color="auto"/>
        <w:right w:val="none" w:sz="0" w:space="0" w:color="auto"/>
      </w:divBdr>
      <w:divsChild>
        <w:div w:id="1940723009">
          <w:marLeft w:val="0"/>
          <w:marRight w:val="0"/>
          <w:marTop w:val="0"/>
          <w:marBottom w:val="0"/>
          <w:divBdr>
            <w:top w:val="none" w:sz="0" w:space="0" w:color="auto"/>
            <w:left w:val="none" w:sz="0" w:space="0" w:color="auto"/>
            <w:bottom w:val="none" w:sz="0" w:space="0" w:color="auto"/>
            <w:right w:val="none" w:sz="0" w:space="0" w:color="auto"/>
          </w:divBdr>
        </w:div>
      </w:divsChild>
    </w:div>
    <w:div w:id="1980576008">
      <w:bodyDiv w:val="1"/>
      <w:marLeft w:val="0"/>
      <w:marRight w:val="0"/>
      <w:marTop w:val="0"/>
      <w:marBottom w:val="0"/>
      <w:divBdr>
        <w:top w:val="none" w:sz="0" w:space="0" w:color="auto"/>
        <w:left w:val="none" w:sz="0" w:space="0" w:color="auto"/>
        <w:bottom w:val="none" w:sz="0" w:space="0" w:color="auto"/>
        <w:right w:val="none" w:sz="0" w:space="0" w:color="auto"/>
      </w:divBdr>
      <w:divsChild>
        <w:div w:id="823082498">
          <w:marLeft w:val="0"/>
          <w:marRight w:val="0"/>
          <w:marTop w:val="0"/>
          <w:marBottom w:val="0"/>
          <w:divBdr>
            <w:top w:val="none" w:sz="0" w:space="0" w:color="auto"/>
            <w:left w:val="none" w:sz="0" w:space="0" w:color="auto"/>
            <w:bottom w:val="none" w:sz="0" w:space="0" w:color="auto"/>
            <w:right w:val="none" w:sz="0" w:space="0" w:color="auto"/>
          </w:divBdr>
        </w:div>
      </w:divsChild>
    </w:div>
    <w:div w:id="2099250623">
      <w:bodyDiv w:val="1"/>
      <w:marLeft w:val="0"/>
      <w:marRight w:val="0"/>
      <w:marTop w:val="0"/>
      <w:marBottom w:val="0"/>
      <w:divBdr>
        <w:top w:val="none" w:sz="0" w:space="0" w:color="auto"/>
        <w:left w:val="none" w:sz="0" w:space="0" w:color="auto"/>
        <w:bottom w:val="none" w:sz="0" w:space="0" w:color="auto"/>
        <w:right w:val="none" w:sz="0" w:space="0" w:color="auto"/>
      </w:divBdr>
      <w:divsChild>
        <w:div w:id="845823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7373-60F9-4977-A718-B13CE104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165</Words>
  <Characters>944</Characters>
  <Application>Microsoft Office Word</Application>
  <DocSecurity>0</DocSecurity>
  <Lines>7</Lines>
  <Paragraphs>2</Paragraphs>
  <ScaleCrop>false</ScaleCrop>
  <Company>Microsoft</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曹启定</dc:creator>
  <cp:lastModifiedBy>王宁丽</cp:lastModifiedBy>
  <cp:revision>6</cp:revision>
  <dcterms:created xsi:type="dcterms:W3CDTF">2017-06-04T07:47:00Z</dcterms:created>
  <dcterms:modified xsi:type="dcterms:W3CDTF">2018-05-21T07:59:00Z</dcterms:modified>
</cp:coreProperties>
</file>